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7C" w:rsidRPr="00E96A7C" w:rsidRDefault="0044709A" w:rsidP="00E96A7C">
      <w:pPr>
        <w:jc w:val="center"/>
        <w:rPr>
          <w:sz w:val="40"/>
        </w:rPr>
      </w:pPr>
      <w:r>
        <w:rPr>
          <w:sz w:val="40"/>
        </w:rPr>
        <w:t>Узбекистан</w:t>
      </w:r>
      <w:r w:rsidR="00E96A7C" w:rsidRPr="00E96A7C">
        <w:rPr>
          <w:sz w:val="40"/>
        </w:rPr>
        <w:t xml:space="preserve"> 2017</w:t>
      </w:r>
    </w:p>
    <w:p w:rsidR="00E5205B" w:rsidRPr="00E5205B" w:rsidRDefault="00E5205B" w:rsidP="00E5205B">
      <w:pPr>
        <w:jc w:val="center"/>
        <w:rPr>
          <w:sz w:val="28"/>
          <w:szCs w:val="28"/>
        </w:rPr>
      </w:pPr>
      <w:bookmarkStart w:id="0" w:name="_GoBack"/>
      <w:r w:rsidRPr="00E5205B">
        <w:rPr>
          <w:sz w:val="28"/>
          <w:szCs w:val="28"/>
        </w:rPr>
        <w:t xml:space="preserve">4 дня/3 ночи </w:t>
      </w:r>
    </w:p>
    <w:bookmarkEnd w:id="0"/>
    <w:p w:rsidR="00AA3008" w:rsidRDefault="00AA3008" w:rsidP="00E96A7C">
      <w:pPr>
        <w:jc w:val="center"/>
        <w:rPr>
          <w:sz w:val="40"/>
        </w:rPr>
      </w:pPr>
      <w:r>
        <w:rPr>
          <w:noProof/>
          <w:lang w:val="lv-LV" w:eastAsia="lv-LV"/>
        </w:rPr>
        <w:drawing>
          <wp:inline distT="0" distB="0" distL="0" distR="0">
            <wp:extent cx="6840220" cy="2961161"/>
            <wp:effectExtent l="0" t="0" r="0" b="0"/>
            <wp:docPr id="2" name="Рисунок 2" descr="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08" w:rsidRPr="00E96A7C" w:rsidRDefault="00AA3008" w:rsidP="00E96A7C">
      <w:pPr>
        <w:jc w:val="center"/>
        <w:rPr>
          <w:sz w:val="40"/>
        </w:rPr>
      </w:pPr>
    </w:p>
    <w:p w:rsidR="0044709A" w:rsidRPr="0044709A" w:rsidRDefault="0044709A" w:rsidP="0044709A">
      <w:pPr>
        <w:rPr>
          <w:b/>
          <w:bCs/>
          <w:szCs w:val="24"/>
        </w:rPr>
      </w:pPr>
      <w:r w:rsidRPr="0044709A">
        <w:rPr>
          <w:b/>
          <w:bCs/>
          <w:szCs w:val="24"/>
        </w:rPr>
        <w:t xml:space="preserve">День 01 03/11 Москва – Бухара </w:t>
      </w:r>
    </w:p>
    <w:p w:rsidR="0044709A" w:rsidRDefault="0044709A" w:rsidP="0044709A">
      <w:pPr>
        <w:rPr>
          <w:szCs w:val="24"/>
        </w:rPr>
      </w:pPr>
      <w:r>
        <w:rPr>
          <w:szCs w:val="24"/>
        </w:rPr>
        <w:t xml:space="preserve">Вылет из Москвы в </w:t>
      </w:r>
      <w:r w:rsidRPr="009E7FE6">
        <w:rPr>
          <w:b/>
          <w:szCs w:val="24"/>
        </w:rPr>
        <w:t>15:05</w:t>
      </w:r>
      <w:r>
        <w:rPr>
          <w:szCs w:val="24"/>
        </w:rPr>
        <w:t xml:space="preserve">рейсом </w:t>
      </w:r>
      <w:r w:rsidRPr="009E7FE6">
        <w:rPr>
          <w:b/>
          <w:szCs w:val="24"/>
          <w:lang w:val="en-US"/>
        </w:rPr>
        <w:t>HY</w:t>
      </w:r>
      <w:r w:rsidRPr="009E7FE6">
        <w:rPr>
          <w:b/>
          <w:szCs w:val="24"/>
        </w:rPr>
        <w:t>608</w:t>
      </w:r>
      <w:r>
        <w:rPr>
          <w:szCs w:val="24"/>
        </w:rPr>
        <w:t>.</w:t>
      </w:r>
    </w:p>
    <w:p w:rsidR="0044709A" w:rsidRDefault="0044709A" w:rsidP="0044709A">
      <w:pPr>
        <w:rPr>
          <w:szCs w:val="24"/>
        </w:rPr>
      </w:pPr>
      <w:r>
        <w:rPr>
          <w:szCs w:val="24"/>
        </w:rPr>
        <w:t xml:space="preserve">Прибытие в Ташкент в </w:t>
      </w:r>
      <w:r w:rsidRPr="0044709A">
        <w:rPr>
          <w:szCs w:val="24"/>
        </w:rPr>
        <w:t>20:55</w:t>
      </w:r>
      <w:r>
        <w:rPr>
          <w:szCs w:val="24"/>
        </w:rPr>
        <w:t xml:space="preserve">, </w:t>
      </w:r>
      <w:r w:rsidR="00620D9C">
        <w:rPr>
          <w:szCs w:val="24"/>
        </w:rPr>
        <w:t xml:space="preserve">встреча с водителем. </w:t>
      </w:r>
    </w:p>
    <w:p w:rsidR="00620D9C" w:rsidRPr="0044709A" w:rsidRDefault="00620D9C" w:rsidP="0044709A">
      <w:pPr>
        <w:rPr>
          <w:szCs w:val="24"/>
        </w:rPr>
      </w:pPr>
      <w:r>
        <w:rPr>
          <w:szCs w:val="24"/>
        </w:rPr>
        <w:t>Трансфер в отель. Ночь в Бухаре.</w:t>
      </w:r>
    </w:p>
    <w:p w:rsidR="0044709A" w:rsidRPr="0044709A" w:rsidRDefault="0044709A" w:rsidP="0044709A">
      <w:pPr>
        <w:rPr>
          <w:szCs w:val="24"/>
        </w:rPr>
      </w:pPr>
    </w:p>
    <w:p w:rsidR="0044709A" w:rsidRDefault="0044709A" w:rsidP="0044709A">
      <w:pPr>
        <w:rPr>
          <w:b/>
          <w:bCs/>
          <w:szCs w:val="24"/>
        </w:rPr>
      </w:pPr>
      <w:r w:rsidRPr="0044709A">
        <w:rPr>
          <w:b/>
          <w:bCs/>
          <w:szCs w:val="24"/>
        </w:rPr>
        <w:t xml:space="preserve">День 02 04/11 Бухара </w:t>
      </w:r>
    </w:p>
    <w:p w:rsidR="00F829AE" w:rsidRPr="00F829AE" w:rsidRDefault="00F829AE" w:rsidP="0044709A">
      <w:pPr>
        <w:rPr>
          <w:bCs/>
          <w:szCs w:val="24"/>
        </w:rPr>
      </w:pPr>
      <w:r w:rsidRPr="00F829AE">
        <w:rPr>
          <w:bCs/>
          <w:szCs w:val="24"/>
        </w:rPr>
        <w:t xml:space="preserve">Завтрак в отеле. </w:t>
      </w:r>
    </w:p>
    <w:p w:rsidR="0044709A" w:rsidRDefault="0044709A" w:rsidP="0044709A">
      <w:pPr>
        <w:rPr>
          <w:szCs w:val="24"/>
        </w:rPr>
      </w:pPr>
      <w:r w:rsidRPr="0044709A">
        <w:rPr>
          <w:szCs w:val="24"/>
        </w:rPr>
        <w:t>Экскурсия по городу.</w:t>
      </w:r>
    </w:p>
    <w:p w:rsidR="007B1D62" w:rsidRPr="008D4934" w:rsidRDefault="007B1D62" w:rsidP="007B1D62">
      <w:r w:rsidRPr="008D4934">
        <w:t xml:space="preserve">Пешком мы исследуем старый квартал с его оживленными торговыми куполами и </w:t>
      </w:r>
      <w:r>
        <w:t>действующими</w:t>
      </w:r>
      <w:r w:rsidRPr="008D4934">
        <w:t xml:space="preserve"> мечетями, включая минарет Калян - «башню смерти», которая является одной из самых высоких в Центральной Азии.</w:t>
      </w:r>
    </w:p>
    <w:p w:rsidR="007B1D62" w:rsidRDefault="007B1D62" w:rsidP="007B1D62">
      <w:pPr>
        <w:rPr>
          <w:szCs w:val="24"/>
        </w:rPr>
      </w:pPr>
      <w:r>
        <w:rPr>
          <w:szCs w:val="24"/>
        </w:rPr>
        <w:t>Обед в местном ресторане.</w:t>
      </w:r>
    </w:p>
    <w:p w:rsidR="007B1D62" w:rsidRDefault="00732A0A" w:rsidP="0044709A">
      <w:r w:rsidRPr="00D70012">
        <w:t xml:space="preserve">Мы продолжим осмотр достопримечательностей, посетим </w:t>
      </w:r>
      <w:r>
        <w:t>старинную и массивную</w:t>
      </w:r>
      <w:r w:rsidRPr="00D70012">
        <w:t xml:space="preserve"> крепость</w:t>
      </w:r>
      <w:r>
        <w:t>Арк</w:t>
      </w:r>
      <w:r w:rsidRPr="00D70012">
        <w:t xml:space="preserve">, с открытым тронным залом эмира и мавзолей Исмаила Самани, </w:t>
      </w:r>
      <w:r>
        <w:t>уникальное и красивое кирпичное строение</w:t>
      </w:r>
      <w:r w:rsidRPr="00D70012">
        <w:t xml:space="preserve"> 10</w:t>
      </w:r>
      <w:r>
        <w:t>-го века, которое</w:t>
      </w:r>
      <w:r w:rsidRPr="00D70012">
        <w:t xml:space="preserve"> хорошо сохранилась.</w:t>
      </w:r>
    </w:p>
    <w:p w:rsidR="00732A0A" w:rsidRPr="00732A0A" w:rsidRDefault="00732A0A" w:rsidP="0044709A">
      <w:r>
        <w:t xml:space="preserve">Ужин в местном ресторане. Ночь в отеле. </w:t>
      </w:r>
    </w:p>
    <w:p w:rsidR="0044709A" w:rsidRPr="0044709A" w:rsidRDefault="0044709A" w:rsidP="0044709A">
      <w:pPr>
        <w:rPr>
          <w:szCs w:val="24"/>
        </w:rPr>
      </w:pPr>
    </w:p>
    <w:p w:rsidR="0044709A" w:rsidRPr="0044709A" w:rsidRDefault="0044709A" w:rsidP="0044709A">
      <w:pPr>
        <w:rPr>
          <w:b/>
          <w:bCs/>
          <w:szCs w:val="24"/>
        </w:rPr>
      </w:pPr>
      <w:r w:rsidRPr="0044709A">
        <w:rPr>
          <w:b/>
          <w:bCs/>
          <w:szCs w:val="24"/>
        </w:rPr>
        <w:t xml:space="preserve">День 03 05/11 Бухара – Гиждуван (центр керамики) – Самарканд (270 км / 3,5 ч) </w:t>
      </w:r>
    </w:p>
    <w:p w:rsidR="006B6728" w:rsidRPr="006B6728" w:rsidRDefault="006B6728" w:rsidP="006B6728">
      <w:r w:rsidRPr="006B6728">
        <w:t xml:space="preserve">Завтрак в отеле. </w:t>
      </w:r>
    </w:p>
    <w:p w:rsidR="006B6728" w:rsidRDefault="006B6728" w:rsidP="006B6728">
      <w:pPr>
        <w:rPr>
          <w:bCs/>
          <w:color w:val="000000"/>
        </w:rPr>
      </w:pPr>
      <w:r>
        <w:rPr>
          <w:bCs/>
          <w:color w:val="000000"/>
        </w:rPr>
        <w:t xml:space="preserve">После завтракавыезд в Самарканд. По дороге остановка в городе Гиждуван (45 км), где мы посетим знаменитую керамическую мастерскую семьи Назруллаевых (в 6 поколении), которым удалось сохранить тысячелетние традиции гиждуванской керамики. </w:t>
      </w:r>
    </w:p>
    <w:p w:rsidR="006B6728" w:rsidRDefault="006B6728" w:rsidP="006B6728">
      <w:pPr>
        <w:rPr>
          <w:bCs/>
          <w:color w:val="000000"/>
        </w:rPr>
      </w:pPr>
      <w:r>
        <w:rPr>
          <w:bCs/>
          <w:color w:val="000000"/>
        </w:rPr>
        <w:t xml:space="preserve">Обед будет организован в доме керамиста. </w:t>
      </w:r>
    </w:p>
    <w:p w:rsidR="006B6728" w:rsidRDefault="006B6728" w:rsidP="006B6728">
      <w:pPr>
        <w:rPr>
          <w:bCs/>
          <w:color w:val="000000"/>
        </w:rPr>
      </w:pPr>
      <w:r>
        <w:rPr>
          <w:bCs/>
          <w:color w:val="000000"/>
        </w:rPr>
        <w:t xml:space="preserve">Продолжение пути в Самарканд (220 км). </w:t>
      </w:r>
      <w:r w:rsidRPr="0044709A">
        <w:rPr>
          <w:szCs w:val="24"/>
        </w:rPr>
        <w:t>Экскурсия в Самарканде по приезду.</w:t>
      </w:r>
    </w:p>
    <w:p w:rsidR="006B6728" w:rsidRDefault="006B6728" w:rsidP="006B6728">
      <w:r w:rsidRPr="00C46D9B">
        <w:t>Начнем обзорную экскурсию с пос</w:t>
      </w:r>
      <w:r>
        <w:t>ещения площади Регистан - одной из красивейших достопримечательностей</w:t>
      </w:r>
      <w:r w:rsidRPr="00C46D9B">
        <w:t xml:space="preserve"> Средней Азии, в том числе трех медресе - Медресе Улугбека (</w:t>
      </w:r>
      <w:r w:rsidRPr="00C46D9B">
        <w:rPr>
          <w:lang w:val="en-US"/>
        </w:rPr>
        <w:t>XV</w:t>
      </w:r>
      <w:r w:rsidRPr="00C46D9B">
        <w:t xml:space="preserve"> в.), Медресе Шердор (</w:t>
      </w:r>
      <w:r w:rsidRPr="00C46D9B">
        <w:rPr>
          <w:lang w:val="en-US"/>
        </w:rPr>
        <w:t>XVII</w:t>
      </w:r>
      <w:r w:rsidRPr="00C46D9B">
        <w:t xml:space="preserve"> в.), Медресе Тиллякори (</w:t>
      </w:r>
      <w:r w:rsidRPr="00C46D9B">
        <w:rPr>
          <w:lang w:val="en-US"/>
        </w:rPr>
        <w:t>XVII</w:t>
      </w:r>
      <w:r>
        <w:t xml:space="preserve"> в.)</w:t>
      </w:r>
      <w:r w:rsidRPr="00C46D9B">
        <w:t>.</w:t>
      </w:r>
    </w:p>
    <w:p w:rsidR="006B6728" w:rsidRDefault="006B6728" w:rsidP="006B6728">
      <w:r>
        <w:t>Ужин в местном ресторане.</w:t>
      </w:r>
    </w:p>
    <w:p w:rsidR="006B6728" w:rsidRDefault="006B6728" w:rsidP="006B6728">
      <w:pPr>
        <w:tabs>
          <w:tab w:val="left" w:pos="851"/>
          <w:tab w:val="center" w:pos="4917"/>
        </w:tabs>
        <w:rPr>
          <w:color w:val="222222"/>
          <w:shd w:val="clear" w:color="auto" w:fill="FCFCFC"/>
        </w:rPr>
      </w:pPr>
      <w:r>
        <w:t>Ночь в Самарканде.</w:t>
      </w:r>
    </w:p>
    <w:p w:rsidR="0044709A" w:rsidRPr="0044709A" w:rsidRDefault="0044709A" w:rsidP="0044709A">
      <w:pPr>
        <w:rPr>
          <w:szCs w:val="24"/>
        </w:rPr>
      </w:pPr>
    </w:p>
    <w:p w:rsidR="0044709A" w:rsidRPr="0044709A" w:rsidRDefault="0044709A" w:rsidP="0044709A">
      <w:pPr>
        <w:rPr>
          <w:b/>
          <w:bCs/>
          <w:szCs w:val="24"/>
        </w:rPr>
      </w:pPr>
      <w:r w:rsidRPr="0044709A">
        <w:rPr>
          <w:b/>
          <w:bCs/>
          <w:szCs w:val="24"/>
        </w:rPr>
        <w:t xml:space="preserve">День 04 06/11 Самарканд – Москва </w:t>
      </w:r>
    </w:p>
    <w:p w:rsidR="008D1631" w:rsidRDefault="008D1631" w:rsidP="008D1631">
      <w:r w:rsidRPr="006B6728">
        <w:lastRenderedPageBreak/>
        <w:t xml:space="preserve">Завтрак в отеле. </w:t>
      </w:r>
    </w:p>
    <w:p w:rsidR="008D1631" w:rsidRPr="0044709A" w:rsidRDefault="008D1631" w:rsidP="008D1631">
      <w:pPr>
        <w:rPr>
          <w:szCs w:val="24"/>
        </w:rPr>
      </w:pPr>
      <w:r>
        <w:rPr>
          <w:szCs w:val="24"/>
        </w:rPr>
        <w:t>Экскурсия по Самарканду</w:t>
      </w:r>
      <w:r w:rsidRPr="0044709A">
        <w:rPr>
          <w:szCs w:val="24"/>
        </w:rPr>
        <w:t>.</w:t>
      </w:r>
    </w:p>
    <w:p w:rsidR="008D1631" w:rsidRDefault="008D1631" w:rsidP="008D1631">
      <w:r w:rsidRPr="00C46D9B">
        <w:t>Мавзолей Гур-Эми</w:t>
      </w:r>
      <w:r>
        <w:t xml:space="preserve">р (14-15 вв.), </w:t>
      </w:r>
      <w:r w:rsidR="00BB79C3" w:rsidRPr="00C46D9B">
        <w:t>семейный</w:t>
      </w:r>
      <w:r w:rsidRPr="00C46D9B">
        <w:t xml:space="preserve"> склеп Амира Тимура и его наследников, был построен в 1404 году в юго-западной части города.</w:t>
      </w:r>
    </w:p>
    <w:p w:rsidR="008D1631" w:rsidRPr="00C46D9B" w:rsidRDefault="008D1631" w:rsidP="008D1631">
      <w:r>
        <w:t xml:space="preserve">Обед в местном ресторане. </w:t>
      </w:r>
    </w:p>
    <w:p w:rsidR="008D1631" w:rsidRDefault="008D1631" w:rsidP="008D1631">
      <w:r w:rsidRPr="00C46D9B">
        <w:t xml:space="preserve">Затем мы посетим некрополь Шахи-Зинда (14-15в), </w:t>
      </w:r>
      <w:r w:rsidR="00FA422A">
        <w:t xml:space="preserve">соборную мечеть Биби-Ханым (14-15в) </w:t>
      </w:r>
      <w:r>
        <w:rPr>
          <w:color w:val="222222"/>
          <w:shd w:val="clear" w:color="auto" w:fill="FDFDFD"/>
        </w:rPr>
        <w:t>и знаменитый Сиабский базар</w:t>
      </w:r>
      <w:r w:rsidR="00FA422A">
        <w:rPr>
          <w:color w:val="222222"/>
          <w:shd w:val="clear" w:color="auto" w:fill="FDFDFD"/>
        </w:rPr>
        <w:t>.</w:t>
      </w:r>
    </w:p>
    <w:p w:rsidR="008D1631" w:rsidRDefault="00FA422A" w:rsidP="008D1631">
      <w:r>
        <w:t xml:space="preserve">Обед в местном ресторане. </w:t>
      </w:r>
    </w:p>
    <w:p w:rsidR="008D1631" w:rsidRPr="008D1631" w:rsidRDefault="00FA422A" w:rsidP="008D1631">
      <w:r>
        <w:t xml:space="preserve">Посетим </w:t>
      </w:r>
      <w:r w:rsidR="008D1631" w:rsidRPr="00C46D9B">
        <w:t xml:space="preserve">«Звезды над Самаркандом» - обсерваторию </w:t>
      </w:r>
      <w:r w:rsidR="008D1631" w:rsidRPr="00875B11">
        <w:t>Улугбека (15в).</w:t>
      </w:r>
    </w:p>
    <w:p w:rsidR="008D1631" w:rsidRPr="006B6728" w:rsidRDefault="009E7FE6" w:rsidP="008D1631">
      <w:r>
        <w:t xml:space="preserve">Ужин в местном ресторане. </w:t>
      </w:r>
    </w:p>
    <w:p w:rsidR="009E7FE6" w:rsidRPr="0044709A" w:rsidRDefault="009E7FE6" w:rsidP="009E7FE6">
      <w:pPr>
        <w:rPr>
          <w:b/>
          <w:bCs/>
          <w:szCs w:val="24"/>
        </w:rPr>
      </w:pPr>
      <w:r>
        <w:rPr>
          <w:szCs w:val="24"/>
        </w:rPr>
        <w:t xml:space="preserve">Вечерний вылет домой, рейсом </w:t>
      </w:r>
      <w:r w:rsidRPr="0044709A">
        <w:rPr>
          <w:b/>
          <w:bCs/>
          <w:szCs w:val="24"/>
          <w:lang w:val="en-US"/>
        </w:rPr>
        <w:t>HY</w:t>
      </w:r>
      <w:r w:rsidRPr="0044709A">
        <w:rPr>
          <w:b/>
          <w:bCs/>
          <w:szCs w:val="24"/>
        </w:rPr>
        <w:t>605</w:t>
      </w:r>
      <w:r w:rsidRPr="009E7FE6">
        <w:rPr>
          <w:bCs/>
          <w:szCs w:val="24"/>
        </w:rPr>
        <w:t>в</w:t>
      </w:r>
      <w:r>
        <w:rPr>
          <w:b/>
          <w:bCs/>
          <w:szCs w:val="24"/>
        </w:rPr>
        <w:t xml:space="preserve"> 23:00</w:t>
      </w:r>
      <w:r w:rsidRPr="009E7FE6">
        <w:rPr>
          <w:bCs/>
          <w:szCs w:val="24"/>
        </w:rPr>
        <w:t xml:space="preserve">. Прибытие в Москву в </w:t>
      </w:r>
      <w:r w:rsidRPr="009E7FE6">
        <w:rPr>
          <w:b/>
          <w:bCs/>
          <w:szCs w:val="24"/>
        </w:rPr>
        <w:t>01:15</w:t>
      </w:r>
      <w:r w:rsidRPr="009E7FE6">
        <w:rPr>
          <w:bCs/>
          <w:szCs w:val="24"/>
        </w:rPr>
        <w:t>.</w:t>
      </w:r>
    </w:p>
    <w:p w:rsidR="0044709A" w:rsidRPr="0044709A" w:rsidRDefault="0044709A" w:rsidP="0044709A">
      <w:pPr>
        <w:rPr>
          <w:szCs w:val="24"/>
        </w:rPr>
      </w:pPr>
    </w:p>
    <w:p w:rsidR="00816F66" w:rsidRPr="008D1631" w:rsidRDefault="00816F66" w:rsidP="0044709A"/>
    <w:p w:rsidR="00084C07" w:rsidRDefault="00084C07" w:rsidP="00084C07"/>
    <w:p w:rsidR="00E96A7C" w:rsidRDefault="00E96A7C" w:rsidP="00084C07">
      <w:r>
        <w:t>Окончание тура.</w:t>
      </w:r>
    </w:p>
    <w:p w:rsidR="00E96A7C" w:rsidRDefault="00E96A7C" w:rsidP="00084C07"/>
    <w:p w:rsidR="002F3D8F" w:rsidRDefault="002F3D8F" w:rsidP="00923377">
      <w:pPr>
        <w:rPr>
          <w:szCs w:val="24"/>
        </w:rPr>
      </w:pPr>
      <w:r>
        <w:rPr>
          <w:b/>
          <w:szCs w:val="24"/>
        </w:rPr>
        <w:t>Гостиницы</w:t>
      </w:r>
      <w:r w:rsidRPr="00BC1A5F">
        <w:rPr>
          <w:b/>
          <w:szCs w:val="24"/>
        </w:rPr>
        <w:t>:</w:t>
      </w:r>
      <w:r w:rsidRPr="00BC1A5F">
        <w:rPr>
          <w:b/>
          <w:szCs w:val="24"/>
        </w:rPr>
        <w:br/>
      </w:r>
    </w:p>
    <w:p w:rsidR="002F3D8F" w:rsidRPr="00DC1053" w:rsidRDefault="00923377" w:rsidP="002F3D8F">
      <w:pPr>
        <w:rPr>
          <w:szCs w:val="24"/>
        </w:rPr>
      </w:pPr>
      <w:r>
        <w:rPr>
          <w:szCs w:val="24"/>
        </w:rPr>
        <w:t>Бухара</w:t>
      </w:r>
      <w:r w:rsidR="002F3D8F" w:rsidRPr="00DC1053">
        <w:rPr>
          <w:szCs w:val="24"/>
        </w:rPr>
        <w:t xml:space="preserve"> – </w:t>
      </w:r>
      <w:r>
        <w:rPr>
          <w:szCs w:val="24"/>
        </w:rPr>
        <w:t>Сиявуш Отель 3</w:t>
      </w:r>
      <w:r w:rsidR="002F3D8F" w:rsidRPr="00DC1053">
        <w:rPr>
          <w:szCs w:val="24"/>
        </w:rPr>
        <w:t>*</w:t>
      </w:r>
      <w:r w:rsidR="002F3D8F" w:rsidRPr="00DC1053">
        <w:rPr>
          <w:szCs w:val="24"/>
        </w:rPr>
        <w:br/>
      </w:r>
      <w:r w:rsidR="002F3D8F" w:rsidRPr="00BC1A5F">
        <w:rPr>
          <w:szCs w:val="24"/>
        </w:rPr>
        <w:t>Самарканд</w:t>
      </w:r>
      <w:r w:rsidR="002F3D8F" w:rsidRPr="00DC1053">
        <w:rPr>
          <w:szCs w:val="24"/>
        </w:rPr>
        <w:t xml:space="preserve"> – </w:t>
      </w:r>
      <w:r w:rsidR="00DC1053">
        <w:rPr>
          <w:szCs w:val="24"/>
        </w:rPr>
        <w:t>Сити Отель</w:t>
      </w:r>
      <w:r w:rsidR="002F3D8F" w:rsidRPr="00DC1053">
        <w:rPr>
          <w:szCs w:val="24"/>
        </w:rPr>
        <w:t xml:space="preserve"> 3*</w:t>
      </w:r>
      <w:r w:rsidR="002F3D8F" w:rsidRPr="00DC1053">
        <w:rPr>
          <w:szCs w:val="24"/>
        </w:rPr>
        <w:br/>
      </w:r>
      <w:r w:rsidR="002F3D8F" w:rsidRPr="00DC1053">
        <w:rPr>
          <w:szCs w:val="24"/>
        </w:rPr>
        <w:br/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982"/>
        <w:gridCol w:w="982"/>
        <w:gridCol w:w="983"/>
        <w:gridCol w:w="983"/>
        <w:gridCol w:w="983"/>
        <w:gridCol w:w="983"/>
        <w:gridCol w:w="983"/>
      </w:tblGrid>
      <w:tr w:rsidR="002F3D8F" w:rsidRPr="000F456A" w:rsidTr="002F3D8F">
        <w:trPr>
          <w:jc w:val="center"/>
        </w:trPr>
        <w:tc>
          <w:tcPr>
            <w:tcW w:w="2811" w:type="dxa"/>
            <w:shd w:val="clear" w:color="auto" w:fill="0C0C0C"/>
          </w:tcPr>
          <w:p w:rsidR="002F3D8F" w:rsidRPr="000F456A" w:rsidRDefault="002F3D8F" w:rsidP="00B52C25">
            <w:pPr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</w:rPr>
              <w:t>Количество человек</w:t>
            </w:r>
          </w:p>
        </w:tc>
        <w:tc>
          <w:tcPr>
            <w:tcW w:w="982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2</w:t>
            </w:r>
          </w:p>
        </w:tc>
        <w:tc>
          <w:tcPr>
            <w:tcW w:w="982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4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6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8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B52C25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10+1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2F3D8F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12+1</w:t>
            </w:r>
          </w:p>
        </w:tc>
        <w:tc>
          <w:tcPr>
            <w:tcW w:w="983" w:type="dxa"/>
            <w:shd w:val="clear" w:color="auto" w:fill="0C0C0C"/>
          </w:tcPr>
          <w:p w:rsidR="002F3D8F" w:rsidRPr="000F456A" w:rsidRDefault="002F3D8F" w:rsidP="002F3D8F">
            <w:pPr>
              <w:jc w:val="center"/>
              <w:rPr>
                <w:i/>
                <w:color w:val="FFFFFF"/>
                <w:szCs w:val="24"/>
                <w:lang w:val="en-US"/>
              </w:rPr>
            </w:pPr>
            <w:r w:rsidRPr="000F456A">
              <w:rPr>
                <w:i/>
                <w:color w:val="FFFFFF"/>
                <w:szCs w:val="24"/>
                <w:lang w:val="en-US"/>
              </w:rPr>
              <w:t>14+1</w:t>
            </w:r>
          </w:p>
        </w:tc>
      </w:tr>
      <w:tr w:rsidR="002F3D8F" w:rsidRPr="000F456A" w:rsidTr="002F3D8F">
        <w:trPr>
          <w:trHeight w:val="70"/>
          <w:jc w:val="center"/>
        </w:trPr>
        <w:tc>
          <w:tcPr>
            <w:tcW w:w="2811" w:type="dxa"/>
          </w:tcPr>
          <w:p w:rsidR="002F3D8F" w:rsidRPr="000F456A" w:rsidRDefault="002F3D8F" w:rsidP="00B52C25">
            <w:pPr>
              <w:rPr>
                <w:szCs w:val="24"/>
              </w:rPr>
            </w:pPr>
            <w:r w:rsidRPr="000F456A">
              <w:rPr>
                <w:i/>
                <w:szCs w:val="24"/>
              </w:rPr>
              <w:t>Стоимость на человека</w:t>
            </w:r>
          </w:p>
        </w:tc>
        <w:tc>
          <w:tcPr>
            <w:tcW w:w="982" w:type="dxa"/>
          </w:tcPr>
          <w:p w:rsidR="002F3D8F" w:rsidRPr="00EA59FE" w:rsidRDefault="00B80833" w:rsidP="00DC105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460</w:t>
            </w:r>
          </w:p>
        </w:tc>
        <w:tc>
          <w:tcPr>
            <w:tcW w:w="982" w:type="dxa"/>
          </w:tcPr>
          <w:p w:rsidR="002F3D8F" w:rsidRPr="00EA59FE" w:rsidRDefault="00B80833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400</w:t>
            </w:r>
          </w:p>
        </w:tc>
        <w:tc>
          <w:tcPr>
            <w:tcW w:w="983" w:type="dxa"/>
          </w:tcPr>
          <w:p w:rsidR="002F3D8F" w:rsidRPr="00EA59FE" w:rsidRDefault="00B80833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</w:t>
            </w:r>
          </w:p>
        </w:tc>
        <w:tc>
          <w:tcPr>
            <w:tcW w:w="983" w:type="dxa"/>
          </w:tcPr>
          <w:p w:rsidR="002F3D8F" w:rsidRPr="00EA59FE" w:rsidRDefault="00B80833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360</w:t>
            </w:r>
          </w:p>
        </w:tc>
        <w:tc>
          <w:tcPr>
            <w:tcW w:w="983" w:type="dxa"/>
          </w:tcPr>
          <w:p w:rsidR="002F3D8F" w:rsidRPr="00EA59FE" w:rsidRDefault="00B80833" w:rsidP="00DC105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365</w:t>
            </w:r>
          </w:p>
        </w:tc>
        <w:tc>
          <w:tcPr>
            <w:tcW w:w="983" w:type="dxa"/>
          </w:tcPr>
          <w:p w:rsidR="002F3D8F" w:rsidRPr="00EA59FE" w:rsidRDefault="00B80833" w:rsidP="00B52C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360</w:t>
            </w:r>
          </w:p>
        </w:tc>
        <w:tc>
          <w:tcPr>
            <w:tcW w:w="983" w:type="dxa"/>
          </w:tcPr>
          <w:p w:rsidR="002F3D8F" w:rsidRPr="00EA59FE" w:rsidRDefault="00B80833" w:rsidP="00DC105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355</w:t>
            </w:r>
          </w:p>
        </w:tc>
      </w:tr>
    </w:tbl>
    <w:p w:rsidR="002F3D8F" w:rsidRDefault="002F3D8F" w:rsidP="002F3D8F">
      <w:pPr>
        <w:rPr>
          <w:szCs w:val="24"/>
          <w:lang w:val="en-US"/>
        </w:rPr>
      </w:pPr>
    </w:p>
    <w:p w:rsidR="002F3D8F" w:rsidRPr="002F3D8F" w:rsidRDefault="002F3D8F" w:rsidP="002F3D8F">
      <w:pPr>
        <w:rPr>
          <w:szCs w:val="24"/>
        </w:rPr>
      </w:pPr>
      <w:r w:rsidRPr="00DC1053">
        <w:rPr>
          <w:szCs w:val="24"/>
        </w:rPr>
        <w:t>*</w:t>
      </w:r>
      <w:r>
        <w:rPr>
          <w:szCs w:val="24"/>
        </w:rPr>
        <w:t xml:space="preserve">Доплата за Одноместное размещение – </w:t>
      </w:r>
      <w:r w:rsidR="00EA59FE" w:rsidRPr="00AB1DA4">
        <w:rPr>
          <w:szCs w:val="24"/>
        </w:rPr>
        <w:t>39</w:t>
      </w:r>
      <w:r w:rsidR="00DC1053">
        <w:rPr>
          <w:szCs w:val="24"/>
        </w:rPr>
        <w:t xml:space="preserve"> Долл. США</w:t>
      </w:r>
    </w:p>
    <w:p w:rsidR="002F3D8F" w:rsidRPr="00DC1053" w:rsidRDefault="002F3D8F" w:rsidP="002F3D8F">
      <w:pPr>
        <w:rPr>
          <w:szCs w:val="24"/>
        </w:rPr>
      </w:pPr>
      <w:r w:rsidRPr="00DC1053">
        <w:rPr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F3D8F" w:rsidRPr="008E5B97" w:rsidTr="000F456A">
        <w:tc>
          <w:tcPr>
            <w:tcW w:w="5494" w:type="dxa"/>
            <w:shd w:val="clear" w:color="auto" w:fill="000000"/>
          </w:tcPr>
          <w:p w:rsidR="002F3D8F" w:rsidRPr="00DC1053" w:rsidRDefault="002F3D8F" w:rsidP="008E5B97">
            <w:pPr>
              <w:rPr>
                <w:i/>
                <w:color w:val="FFFFFF"/>
                <w:szCs w:val="24"/>
              </w:rPr>
            </w:pPr>
            <w:r w:rsidRPr="008E5B97">
              <w:rPr>
                <w:i/>
                <w:color w:val="FFFFFF"/>
                <w:szCs w:val="24"/>
              </w:rPr>
              <w:t xml:space="preserve">В стоимость тура </w:t>
            </w:r>
            <w:r w:rsidR="008E5B97" w:rsidRPr="008E5B97">
              <w:rPr>
                <w:i/>
                <w:color w:val="FFFFFF"/>
                <w:szCs w:val="24"/>
              </w:rPr>
              <w:t>включено</w:t>
            </w:r>
            <w:r w:rsidRPr="008E5B97">
              <w:rPr>
                <w:i/>
                <w:color w:val="FFFFFF"/>
                <w:szCs w:val="24"/>
              </w:rPr>
              <w:t>:</w:t>
            </w:r>
          </w:p>
        </w:tc>
        <w:tc>
          <w:tcPr>
            <w:tcW w:w="5494" w:type="dxa"/>
            <w:shd w:val="clear" w:color="auto" w:fill="000000"/>
          </w:tcPr>
          <w:p w:rsidR="002F3D8F" w:rsidRPr="008E5B97" w:rsidRDefault="002F3D8F" w:rsidP="00B52C25">
            <w:pPr>
              <w:rPr>
                <w:i/>
                <w:color w:val="FFFFFF"/>
                <w:szCs w:val="24"/>
              </w:rPr>
            </w:pPr>
            <w:r w:rsidRPr="008E5B97">
              <w:rPr>
                <w:i/>
                <w:color w:val="FFFFFF"/>
                <w:szCs w:val="24"/>
              </w:rPr>
              <w:t xml:space="preserve">В стоимость тура не </w:t>
            </w:r>
            <w:r w:rsidR="008E5B97" w:rsidRPr="008E5B97">
              <w:rPr>
                <w:i/>
                <w:color w:val="FFFFFF"/>
                <w:szCs w:val="24"/>
              </w:rPr>
              <w:t>включено</w:t>
            </w:r>
            <w:r w:rsidRPr="008E5B97">
              <w:rPr>
                <w:i/>
                <w:color w:val="FFFFFF"/>
                <w:szCs w:val="24"/>
              </w:rPr>
              <w:t>:</w:t>
            </w:r>
          </w:p>
        </w:tc>
      </w:tr>
      <w:tr w:rsidR="002F3D8F" w:rsidRPr="000F456A" w:rsidTr="000F456A">
        <w:tc>
          <w:tcPr>
            <w:tcW w:w="5494" w:type="dxa"/>
          </w:tcPr>
          <w:p w:rsidR="002F3D8F" w:rsidRPr="000F456A" w:rsidRDefault="002F3D8F" w:rsidP="0035454A">
            <w:pPr>
              <w:rPr>
                <w:color w:val="000000"/>
                <w:szCs w:val="24"/>
              </w:rPr>
            </w:pPr>
            <w:r w:rsidRPr="000F456A">
              <w:rPr>
                <w:color w:val="000000"/>
                <w:szCs w:val="24"/>
              </w:rPr>
              <w:t xml:space="preserve">Встреча и проводы в аэропортах; </w:t>
            </w:r>
            <w:r w:rsidRPr="000F456A">
              <w:rPr>
                <w:color w:val="000000"/>
                <w:szCs w:val="24"/>
              </w:rPr>
              <w:br/>
              <w:t xml:space="preserve">Транспорт по программе; </w:t>
            </w:r>
            <w:r w:rsidRPr="000F456A">
              <w:rPr>
                <w:color w:val="000000"/>
                <w:szCs w:val="24"/>
              </w:rPr>
              <w:br/>
              <w:t xml:space="preserve">Проживание на базе двухместных номеров; </w:t>
            </w:r>
            <w:r w:rsidRPr="000F456A">
              <w:rPr>
                <w:color w:val="000000"/>
                <w:szCs w:val="24"/>
              </w:rPr>
              <w:br/>
              <w:t>Питание (полный пансион</w:t>
            </w:r>
            <w:r w:rsidR="0035454A">
              <w:rPr>
                <w:color w:val="000000"/>
                <w:szCs w:val="24"/>
              </w:rPr>
              <w:t xml:space="preserve"> согласно программе</w:t>
            </w:r>
            <w:r w:rsidRPr="000F456A">
              <w:rPr>
                <w:color w:val="000000"/>
                <w:szCs w:val="24"/>
              </w:rPr>
              <w:t xml:space="preserve">); </w:t>
            </w:r>
            <w:r w:rsidRPr="000F456A">
              <w:rPr>
                <w:color w:val="000000"/>
                <w:szCs w:val="24"/>
              </w:rPr>
              <w:br/>
              <w:t>Услуги гида по программе</w:t>
            </w:r>
            <w:r w:rsidR="00FE27B0">
              <w:rPr>
                <w:color w:val="000000"/>
                <w:szCs w:val="24"/>
              </w:rPr>
              <w:t xml:space="preserve"> во время экскурсий</w:t>
            </w:r>
            <w:r w:rsidR="0074671F" w:rsidRPr="0074671F">
              <w:rPr>
                <w:color w:val="000000"/>
                <w:szCs w:val="24"/>
              </w:rPr>
              <w:t xml:space="preserve"> (</w:t>
            </w:r>
            <w:r w:rsidR="0074671F">
              <w:rPr>
                <w:color w:val="000000"/>
                <w:szCs w:val="24"/>
              </w:rPr>
              <w:t>локальные гиды)</w:t>
            </w:r>
            <w:r w:rsidRPr="000F456A">
              <w:rPr>
                <w:color w:val="000000"/>
                <w:szCs w:val="24"/>
              </w:rPr>
              <w:t>;</w:t>
            </w:r>
            <w:r w:rsidRPr="000F456A">
              <w:rPr>
                <w:color w:val="000000"/>
                <w:szCs w:val="24"/>
              </w:rPr>
              <w:br/>
              <w:t>Экскурс</w:t>
            </w:r>
            <w:r w:rsidR="0035454A">
              <w:rPr>
                <w:color w:val="000000"/>
                <w:szCs w:val="24"/>
              </w:rPr>
              <w:t xml:space="preserve">ионные программы по программе; </w:t>
            </w:r>
            <w:r w:rsidRPr="000F456A">
              <w:rPr>
                <w:color w:val="000000"/>
                <w:szCs w:val="24"/>
              </w:rPr>
              <w:br/>
              <w:t xml:space="preserve">Входные билеты на объекты показа по программе; </w:t>
            </w:r>
            <w:r w:rsidRPr="000F456A">
              <w:rPr>
                <w:color w:val="000000"/>
                <w:szCs w:val="24"/>
              </w:rPr>
              <w:br/>
              <w:t>Бутилированная вода;</w:t>
            </w:r>
          </w:p>
        </w:tc>
        <w:tc>
          <w:tcPr>
            <w:tcW w:w="5494" w:type="dxa"/>
          </w:tcPr>
          <w:p w:rsidR="002F3D8F" w:rsidRPr="000F456A" w:rsidRDefault="000F456A" w:rsidP="0035454A">
            <w:pPr>
              <w:rPr>
                <w:color w:val="000000"/>
                <w:szCs w:val="24"/>
              </w:rPr>
            </w:pPr>
            <w:r w:rsidRPr="000F456A">
              <w:rPr>
                <w:color w:val="000000"/>
                <w:szCs w:val="24"/>
              </w:rPr>
              <w:t>Международные авиа перелеты;</w:t>
            </w:r>
            <w:r w:rsidR="002F3D8F" w:rsidRPr="000F456A">
              <w:rPr>
                <w:color w:val="000000"/>
                <w:szCs w:val="24"/>
              </w:rPr>
              <w:br/>
            </w:r>
            <w:r w:rsidRPr="000F456A">
              <w:rPr>
                <w:color w:val="000000"/>
                <w:szCs w:val="24"/>
              </w:rPr>
              <w:t>Фото и видео съемка памятников архитектуры и музейных экспонатов;</w:t>
            </w:r>
          </w:p>
        </w:tc>
      </w:tr>
    </w:tbl>
    <w:p w:rsidR="002F3D8F" w:rsidRDefault="002F3D8F" w:rsidP="00084C07"/>
    <w:sectPr w:rsidR="002F3D8F" w:rsidSect="00084C0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0A" w:rsidRDefault="008F280A" w:rsidP="00B80833">
      <w:r>
        <w:separator/>
      </w:r>
    </w:p>
  </w:endnote>
  <w:endnote w:type="continuationSeparator" w:id="0">
    <w:p w:rsidR="008F280A" w:rsidRDefault="008F280A" w:rsidP="00B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0A" w:rsidRDefault="008F280A" w:rsidP="00B80833">
      <w:r>
        <w:separator/>
      </w:r>
    </w:p>
  </w:footnote>
  <w:footnote w:type="continuationSeparator" w:id="0">
    <w:p w:rsidR="008F280A" w:rsidRDefault="008F280A" w:rsidP="00B8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33" w:rsidRPr="0024110A" w:rsidRDefault="00B80833" w:rsidP="00B80833">
    <w:pPr>
      <w:pStyle w:val="Title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110A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24110A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7ACE"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9q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L8MP2o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24110A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B80833" w:rsidRPr="0024110A" w:rsidRDefault="00B80833" w:rsidP="00B80833">
    <w:pPr>
      <w:pStyle w:val="Heading1"/>
      <w:tabs>
        <w:tab w:val="left" w:pos="7694"/>
      </w:tabs>
      <w:ind w:left="1361"/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24110A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24110A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24110A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24110A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B80833" w:rsidRPr="00B80833" w:rsidRDefault="00B80833" w:rsidP="00B80833">
    <w:pPr>
      <w:pStyle w:val="Heading1"/>
      <w:tabs>
        <w:tab w:val="left" w:pos="7694"/>
      </w:tabs>
      <w:ind w:left="1361"/>
      <w:rPr>
        <w:lang w:val="ru-RU"/>
      </w:rPr>
    </w:pP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4110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24110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24110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24110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24110A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24110A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24110A">
        <w:rPr>
          <w:rStyle w:val="Hyperlin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24110A">
        <w:rPr>
          <w:rStyle w:val="Hyperlink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110A">
        <w:rPr>
          <w:rStyle w:val="Hyperlin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24110A">
        <w:rPr>
          <w:rStyle w:val="Hyperlink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110A">
        <w:rPr>
          <w:rStyle w:val="Hyperlin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07"/>
    <w:rsid w:val="00045117"/>
    <w:rsid w:val="00084C07"/>
    <w:rsid w:val="000F456A"/>
    <w:rsid w:val="001102F6"/>
    <w:rsid w:val="0018262E"/>
    <w:rsid w:val="001F55DC"/>
    <w:rsid w:val="00200FFD"/>
    <w:rsid w:val="002049E7"/>
    <w:rsid w:val="0024110A"/>
    <w:rsid w:val="002821B5"/>
    <w:rsid w:val="002C480F"/>
    <w:rsid w:val="002F3D8F"/>
    <w:rsid w:val="00300D19"/>
    <w:rsid w:val="003355FA"/>
    <w:rsid w:val="0035454A"/>
    <w:rsid w:val="00386A1B"/>
    <w:rsid w:val="003A1F3B"/>
    <w:rsid w:val="003A5DB0"/>
    <w:rsid w:val="003B4ABD"/>
    <w:rsid w:val="004073C6"/>
    <w:rsid w:val="0044709A"/>
    <w:rsid w:val="004A00B1"/>
    <w:rsid w:val="004D5717"/>
    <w:rsid w:val="00536E4B"/>
    <w:rsid w:val="005457F6"/>
    <w:rsid w:val="005E3B65"/>
    <w:rsid w:val="005E5DC3"/>
    <w:rsid w:val="006122BA"/>
    <w:rsid w:val="00620D9C"/>
    <w:rsid w:val="006B6728"/>
    <w:rsid w:val="006E1B5A"/>
    <w:rsid w:val="00732A0A"/>
    <w:rsid w:val="0074671F"/>
    <w:rsid w:val="00762D91"/>
    <w:rsid w:val="007A1BB9"/>
    <w:rsid w:val="007B1D62"/>
    <w:rsid w:val="00810F9D"/>
    <w:rsid w:val="00816F66"/>
    <w:rsid w:val="008D1631"/>
    <w:rsid w:val="008E5B97"/>
    <w:rsid w:val="008F280A"/>
    <w:rsid w:val="00911F3B"/>
    <w:rsid w:val="00923377"/>
    <w:rsid w:val="00970451"/>
    <w:rsid w:val="009B092E"/>
    <w:rsid w:val="009C1FB0"/>
    <w:rsid w:val="009C7C0F"/>
    <w:rsid w:val="009D417D"/>
    <w:rsid w:val="009E7FE6"/>
    <w:rsid w:val="00AA3008"/>
    <w:rsid w:val="00AB1DA4"/>
    <w:rsid w:val="00AC5B2B"/>
    <w:rsid w:val="00AE20D5"/>
    <w:rsid w:val="00B26315"/>
    <w:rsid w:val="00B34650"/>
    <w:rsid w:val="00B52C25"/>
    <w:rsid w:val="00B80833"/>
    <w:rsid w:val="00B86A34"/>
    <w:rsid w:val="00BB79C3"/>
    <w:rsid w:val="00C67C45"/>
    <w:rsid w:val="00D65657"/>
    <w:rsid w:val="00DC1053"/>
    <w:rsid w:val="00E25A60"/>
    <w:rsid w:val="00E36EE5"/>
    <w:rsid w:val="00E5205B"/>
    <w:rsid w:val="00E55AC5"/>
    <w:rsid w:val="00E86D2D"/>
    <w:rsid w:val="00E96A7C"/>
    <w:rsid w:val="00EA59FE"/>
    <w:rsid w:val="00EA75FF"/>
    <w:rsid w:val="00F009E3"/>
    <w:rsid w:val="00F17B7F"/>
    <w:rsid w:val="00F613F3"/>
    <w:rsid w:val="00F829AE"/>
    <w:rsid w:val="00FA422A"/>
    <w:rsid w:val="00FE27B0"/>
    <w:rsid w:val="00FF57EE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FFD01-6D5B-48C8-AAA5-4B0191B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0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833"/>
    <w:pPr>
      <w:keepNext/>
      <w:suppressAutoHyphens/>
      <w:jc w:val="center"/>
      <w:outlineLvl w:val="0"/>
    </w:pPr>
    <w:rPr>
      <w:rFonts w:eastAsia="Times New Roman"/>
      <w:b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D8F"/>
    <w:rPr>
      <w:color w:val="000000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2821B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8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08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3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0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833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80833"/>
    <w:rPr>
      <w:rFonts w:eastAsia="Times New Roman"/>
      <w:b/>
      <w:sz w:val="24"/>
      <w:lang w:val="de-CH" w:eastAsia="ar-SA"/>
    </w:rPr>
  </w:style>
  <w:style w:type="paragraph" w:styleId="Title">
    <w:name w:val="Title"/>
    <w:basedOn w:val="Normal"/>
    <w:link w:val="TitleChar"/>
    <w:qFormat/>
    <w:rsid w:val="00B80833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TitleChar">
    <w:name w:val="Title Char"/>
    <w:basedOn w:val="DefaultParagraphFont"/>
    <w:link w:val="Title"/>
    <w:rsid w:val="00B80833"/>
    <w:rPr>
      <w:rFonts w:ascii="Helv" w:eastAsia="Times New Roman" w:hAnsi="Helv"/>
      <w:sz w:val="36"/>
      <w:szCs w:val="36"/>
      <w:lang w:val="fr-FR" w:eastAsia="fr-FR"/>
    </w:rPr>
  </w:style>
  <w:style w:type="character" w:styleId="Hyperlink">
    <w:name w:val="Hyperlink"/>
    <w:basedOn w:val="DefaultParagraphFont"/>
    <w:uiPriority w:val="99"/>
    <w:rsid w:val="00B808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lietotajs</cp:lastModifiedBy>
  <cp:revision>2</cp:revision>
  <dcterms:created xsi:type="dcterms:W3CDTF">2017-07-19T11:43:00Z</dcterms:created>
  <dcterms:modified xsi:type="dcterms:W3CDTF">2017-07-19T11:43:00Z</dcterms:modified>
</cp:coreProperties>
</file>