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30" w:rsidRPr="008236AD" w:rsidRDefault="00B44B30" w:rsidP="00B44B30">
      <w:pPr>
        <w:pStyle w:val="6"/>
        <w:jc w:val="center"/>
        <w:rPr>
          <w:rStyle w:val="blau12bold"/>
          <w:bCs/>
        </w:rPr>
      </w:pPr>
      <w:r w:rsidRPr="008236AD">
        <w:rPr>
          <w:rStyle w:val="blau12bold"/>
          <w:bCs/>
        </w:rPr>
        <w:t>„ВЕНА</w:t>
      </w:r>
      <w:r>
        <w:rPr>
          <w:rStyle w:val="blau12bold"/>
          <w:bCs/>
        </w:rPr>
        <w:t>-</w:t>
      </w:r>
      <w:r w:rsidRPr="00342733">
        <w:rPr>
          <w:rStyle w:val="blau12bold"/>
          <w:bCs/>
        </w:rPr>
        <w:t>ЗАЛЬЦБУРГ-ВЕНА</w:t>
      </w:r>
      <w:r w:rsidRPr="008236AD">
        <w:rPr>
          <w:rStyle w:val="blau12bold"/>
          <w:bCs/>
        </w:rPr>
        <w:t>“, вылет из Москвы</w:t>
      </w:r>
    </w:p>
    <w:p w:rsidR="00B44B30" w:rsidRDefault="00B44B30" w:rsidP="00B44B30">
      <w:pPr>
        <w:spacing w:after="0" w:line="240" w:lineRule="auto"/>
        <w:rPr>
          <w:rStyle w:val="blau12bold1"/>
          <w:bCs w:val="0"/>
          <w:sz w:val="24"/>
          <w:szCs w:val="24"/>
        </w:rPr>
      </w:pPr>
      <w:r w:rsidRPr="00134B21">
        <w:rPr>
          <w:rStyle w:val="blau12bold1"/>
          <w:bCs w:val="0"/>
          <w:sz w:val="24"/>
          <w:szCs w:val="24"/>
        </w:rPr>
        <w:t>а/к Austrian Airlines</w:t>
      </w:r>
    </w:p>
    <w:p w:rsidR="00B44B30" w:rsidRDefault="00B44B30" w:rsidP="00B44B30">
      <w:pPr>
        <w:spacing w:after="0" w:line="240" w:lineRule="auto"/>
        <w:rPr>
          <w:sz w:val="24"/>
          <w:szCs w:val="24"/>
        </w:rPr>
      </w:pPr>
      <w:r w:rsidRPr="008236AD">
        <w:rPr>
          <w:sz w:val="24"/>
          <w:szCs w:val="24"/>
        </w:rPr>
        <w:t>Вылеты кажд</w:t>
      </w:r>
      <w:r>
        <w:rPr>
          <w:sz w:val="24"/>
          <w:szCs w:val="24"/>
        </w:rPr>
        <w:t>ую</w:t>
      </w:r>
      <w:r w:rsidRPr="008236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Субботу </w:t>
      </w:r>
    </w:p>
    <w:p w:rsidR="00151DA1" w:rsidRDefault="00151DA1" w:rsidP="00DA1692">
      <w:pPr>
        <w:spacing w:after="0" w:line="240" w:lineRule="auto"/>
        <w:rPr>
          <w:b/>
          <w:sz w:val="20"/>
          <w:szCs w:val="20"/>
          <w:u w:val="single"/>
        </w:rPr>
      </w:pPr>
    </w:p>
    <w:p w:rsidR="009A3F67" w:rsidRPr="00E231E4" w:rsidRDefault="009A3F67" w:rsidP="00DA1692">
      <w:pPr>
        <w:spacing w:after="0" w:line="240" w:lineRule="auto"/>
        <w:rPr>
          <w:b/>
          <w:sz w:val="20"/>
          <w:szCs w:val="20"/>
          <w:u w:val="single"/>
        </w:rPr>
      </w:pPr>
      <w:r w:rsidRPr="00E231E4">
        <w:rPr>
          <w:b/>
          <w:sz w:val="20"/>
          <w:szCs w:val="20"/>
          <w:u w:val="single"/>
        </w:rPr>
        <w:t>В стоимость включено:</w:t>
      </w:r>
    </w:p>
    <w:p w:rsidR="009A3F67" w:rsidRPr="00DA6B05" w:rsidRDefault="00DA6B05" w:rsidP="00DA16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перелет Москва-Вена-Москва </w:t>
      </w:r>
    </w:p>
    <w:p w:rsidR="0079250D" w:rsidRPr="00DA1692" w:rsidRDefault="0079250D" w:rsidP="00DA1692">
      <w:pPr>
        <w:spacing w:after="0" w:line="240" w:lineRule="auto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Рейс </w:t>
      </w:r>
      <w:r>
        <w:rPr>
          <w:b/>
          <w:color w:val="00B050"/>
          <w:sz w:val="20"/>
          <w:szCs w:val="20"/>
          <w:lang w:val="en-US"/>
        </w:rPr>
        <w:t>OS</w:t>
      </w:r>
      <w:r>
        <w:rPr>
          <w:b/>
          <w:color w:val="00B050"/>
          <w:sz w:val="20"/>
          <w:szCs w:val="20"/>
        </w:rPr>
        <w:t>60</w:t>
      </w:r>
      <w:r w:rsidR="00DA6B05" w:rsidRPr="00DA6B05">
        <w:rPr>
          <w:b/>
          <w:color w:val="00B050"/>
          <w:sz w:val="20"/>
          <w:szCs w:val="20"/>
        </w:rPr>
        <w:t>2</w:t>
      </w:r>
      <w:r>
        <w:rPr>
          <w:b/>
          <w:color w:val="00B050"/>
          <w:sz w:val="20"/>
          <w:szCs w:val="20"/>
        </w:rPr>
        <w:t xml:space="preserve"> (Прилет в Вену </w:t>
      </w:r>
      <w:r w:rsidR="00DA6B05" w:rsidRPr="00DA6B05">
        <w:rPr>
          <w:b/>
          <w:color w:val="00B050"/>
          <w:sz w:val="20"/>
          <w:szCs w:val="20"/>
        </w:rPr>
        <w:t>1</w:t>
      </w:r>
      <w:r>
        <w:rPr>
          <w:b/>
          <w:color w:val="00B050"/>
          <w:sz w:val="20"/>
          <w:szCs w:val="20"/>
        </w:rPr>
        <w:t>6:3</w:t>
      </w:r>
      <w:r w:rsidR="00DA6B05" w:rsidRPr="00DA6B05">
        <w:rPr>
          <w:b/>
          <w:color w:val="00B050"/>
          <w:sz w:val="20"/>
          <w:szCs w:val="20"/>
        </w:rPr>
        <w:t>5</w:t>
      </w:r>
      <w:r>
        <w:rPr>
          <w:b/>
          <w:color w:val="00B050"/>
          <w:sz w:val="20"/>
          <w:szCs w:val="20"/>
        </w:rPr>
        <w:t>)/</w:t>
      </w:r>
      <w:r>
        <w:rPr>
          <w:b/>
          <w:color w:val="00B050"/>
          <w:sz w:val="20"/>
          <w:szCs w:val="20"/>
          <w:lang w:val="en-US"/>
        </w:rPr>
        <w:t>OS</w:t>
      </w:r>
      <w:r>
        <w:rPr>
          <w:b/>
          <w:color w:val="00B050"/>
          <w:sz w:val="20"/>
          <w:szCs w:val="20"/>
        </w:rPr>
        <w:t>605 (Вылет из Вены 20:40)</w:t>
      </w:r>
    </w:p>
    <w:p w:rsidR="00DA6B05" w:rsidRPr="0048563E" w:rsidRDefault="00DA6B05" w:rsidP="00DA1692">
      <w:pPr>
        <w:spacing w:after="0" w:line="240" w:lineRule="auto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Рейс </w:t>
      </w:r>
      <w:r>
        <w:rPr>
          <w:b/>
          <w:color w:val="00B050"/>
          <w:sz w:val="20"/>
          <w:szCs w:val="20"/>
          <w:lang w:val="en-US"/>
        </w:rPr>
        <w:t>OS</w:t>
      </w:r>
      <w:r>
        <w:rPr>
          <w:b/>
          <w:color w:val="00B050"/>
          <w:sz w:val="20"/>
          <w:szCs w:val="20"/>
        </w:rPr>
        <w:t>60</w:t>
      </w:r>
      <w:r w:rsidRPr="00DA6B05">
        <w:rPr>
          <w:b/>
          <w:color w:val="00B050"/>
          <w:sz w:val="20"/>
          <w:szCs w:val="20"/>
        </w:rPr>
        <w:t>2</w:t>
      </w:r>
      <w:r>
        <w:rPr>
          <w:b/>
          <w:color w:val="00B050"/>
          <w:sz w:val="20"/>
          <w:szCs w:val="20"/>
        </w:rPr>
        <w:t xml:space="preserve"> (Прилет в Вену </w:t>
      </w:r>
      <w:r w:rsidRPr="00DA6B05">
        <w:rPr>
          <w:b/>
          <w:color w:val="00B050"/>
          <w:sz w:val="20"/>
          <w:szCs w:val="20"/>
        </w:rPr>
        <w:t>1</w:t>
      </w:r>
      <w:r>
        <w:rPr>
          <w:b/>
          <w:color w:val="00B050"/>
          <w:sz w:val="20"/>
          <w:szCs w:val="20"/>
        </w:rPr>
        <w:t>6:3</w:t>
      </w:r>
      <w:r w:rsidRPr="00DA6B05">
        <w:rPr>
          <w:b/>
          <w:color w:val="00B050"/>
          <w:sz w:val="20"/>
          <w:szCs w:val="20"/>
        </w:rPr>
        <w:t>5</w:t>
      </w:r>
      <w:r>
        <w:rPr>
          <w:b/>
          <w:color w:val="00B050"/>
          <w:sz w:val="20"/>
          <w:szCs w:val="20"/>
        </w:rPr>
        <w:t>)/</w:t>
      </w:r>
      <w:r>
        <w:rPr>
          <w:b/>
          <w:color w:val="00B050"/>
          <w:sz w:val="20"/>
          <w:szCs w:val="20"/>
          <w:lang w:val="en-US"/>
        </w:rPr>
        <w:t>OS</w:t>
      </w:r>
      <w:r>
        <w:rPr>
          <w:b/>
          <w:color w:val="00B050"/>
          <w:sz w:val="20"/>
          <w:szCs w:val="20"/>
        </w:rPr>
        <w:t>60</w:t>
      </w:r>
      <w:r w:rsidRPr="00DA6B05">
        <w:rPr>
          <w:b/>
          <w:color w:val="00B050"/>
          <w:sz w:val="20"/>
          <w:szCs w:val="20"/>
        </w:rPr>
        <w:t>3</w:t>
      </w:r>
      <w:r>
        <w:rPr>
          <w:b/>
          <w:color w:val="00B050"/>
          <w:sz w:val="20"/>
          <w:szCs w:val="20"/>
        </w:rPr>
        <w:t xml:space="preserve"> (Вылет из Вены </w:t>
      </w:r>
      <w:r w:rsidRPr="00DA6B05">
        <w:rPr>
          <w:b/>
          <w:color w:val="00B050"/>
          <w:sz w:val="20"/>
          <w:szCs w:val="20"/>
        </w:rPr>
        <w:t>12</w:t>
      </w:r>
      <w:r>
        <w:rPr>
          <w:b/>
          <w:color w:val="00B050"/>
          <w:sz w:val="20"/>
          <w:szCs w:val="20"/>
        </w:rPr>
        <w:t>:4</w:t>
      </w:r>
      <w:r w:rsidRPr="00DA6B05">
        <w:rPr>
          <w:b/>
          <w:color w:val="00B050"/>
          <w:sz w:val="20"/>
          <w:szCs w:val="20"/>
        </w:rPr>
        <w:t>5</w:t>
      </w:r>
      <w:r>
        <w:rPr>
          <w:b/>
          <w:color w:val="00B050"/>
          <w:sz w:val="20"/>
          <w:szCs w:val="20"/>
        </w:rPr>
        <w:t>)</w:t>
      </w:r>
    </w:p>
    <w:p w:rsidR="009A3F67" w:rsidRPr="00E231E4" w:rsidRDefault="009A3F67" w:rsidP="00DA1692">
      <w:pPr>
        <w:spacing w:after="0" w:line="240" w:lineRule="auto"/>
        <w:rPr>
          <w:color w:val="000000"/>
          <w:sz w:val="20"/>
          <w:szCs w:val="20"/>
        </w:rPr>
      </w:pPr>
      <w:r w:rsidRPr="00E231E4">
        <w:rPr>
          <w:color w:val="000000"/>
          <w:sz w:val="20"/>
          <w:szCs w:val="20"/>
        </w:rPr>
        <w:t xml:space="preserve">- проживание </w:t>
      </w:r>
      <w:r w:rsidR="00DA6B05" w:rsidRPr="00DA6B05">
        <w:rPr>
          <w:color w:val="000000"/>
          <w:sz w:val="20"/>
          <w:szCs w:val="20"/>
        </w:rPr>
        <w:t>5</w:t>
      </w:r>
      <w:r w:rsidRPr="00E231E4">
        <w:rPr>
          <w:color w:val="000000"/>
          <w:sz w:val="20"/>
          <w:szCs w:val="20"/>
        </w:rPr>
        <w:t xml:space="preserve"> ночей в выбранном отеле в Вене, завтрак шведский стол</w:t>
      </w:r>
    </w:p>
    <w:p w:rsidR="009A3F67" w:rsidRPr="00E231E4" w:rsidRDefault="009A3F67" w:rsidP="00DA1692">
      <w:pPr>
        <w:spacing w:after="0" w:line="240" w:lineRule="auto"/>
        <w:rPr>
          <w:color w:val="000000"/>
          <w:sz w:val="20"/>
          <w:szCs w:val="20"/>
        </w:rPr>
      </w:pPr>
      <w:r w:rsidRPr="00E231E4">
        <w:rPr>
          <w:color w:val="000000"/>
          <w:sz w:val="20"/>
          <w:szCs w:val="20"/>
        </w:rPr>
        <w:t>- проживание 2 ноч</w:t>
      </w:r>
      <w:r w:rsidR="00F66545" w:rsidRPr="00E231E4">
        <w:rPr>
          <w:color w:val="000000"/>
          <w:sz w:val="20"/>
          <w:szCs w:val="20"/>
        </w:rPr>
        <w:t>и</w:t>
      </w:r>
      <w:r w:rsidRPr="00E231E4">
        <w:rPr>
          <w:color w:val="000000"/>
          <w:sz w:val="20"/>
          <w:szCs w:val="20"/>
        </w:rPr>
        <w:t xml:space="preserve"> в отеле Зальцбурга, завтрак шведский стол</w:t>
      </w:r>
    </w:p>
    <w:p w:rsidR="009A3F67" w:rsidRPr="00E231E4" w:rsidRDefault="009A3F67" w:rsidP="00DA1692">
      <w:pPr>
        <w:spacing w:after="0" w:line="240" w:lineRule="auto"/>
        <w:rPr>
          <w:sz w:val="20"/>
          <w:szCs w:val="20"/>
        </w:rPr>
      </w:pPr>
      <w:r w:rsidRPr="00E231E4">
        <w:rPr>
          <w:sz w:val="20"/>
          <w:szCs w:val="20"/>
        </w:rPr>
        <w:t>- автобусная обзорная экскурсия по Вене с осмотром дворца Шенбрунн, включая входные билеты</w:t>
      </w:r>
    </w:p>
    <w:p w:rsidR="009A3F67" w:rsidRPr="00E231E4" w:rsidRDefault="009A3F67" w:rsidP="00DA1692">
      <w:pPr>
        <w:spacing w:after="0" w:line="240" w:lineRule="auto"/>
        <w:rPr>
          <w:sz w:val="20"/>
          <w:szCs w:val="20"/>
        </w:rPr>
      </w:pPr>
      <w:r w:rsidRPr="00E231E4">
        <w:rPr>
          <w:sz w:val="20"/>
          <w:szCs w:val="20"/>
        </w:rPr>
        <w:t xml:space="preserve">- экскурсия в </w:t>
      </w:r>
      <w:r w:rsidR="008D0941">
        <w:rPr>
          <w:sz w:val="20"/>
          <w:szCs w:val="20"/>
        </w:rPr>
        <w:t>торговый центр</w:t>
      </w:r>
      <w:r w:rsidRPr="00E231E4">
        <w:rPr>
          <w:sz w:val="20"/>
          <w:szCs w:val="20"/>
        </w:rPr>
        <w:t xml:space="preserve"> "Концептуальный мир Сваровски"</w:t>
      </w:r>
    </w:p>
    <w:p w:rsidR="00EC2E3A" w:rsidRPr="00DA1692" w:rsidRDefault="00EC2E3A" w:rsidP="00DA1692">
      <w:pPr>
        <w:spacing w:after="0" w:line="240" w:lineRule="auto"/>
        <w:rPr>
          <w:sz w:val="20"/>
          <w:szCs w:val="20"/>
        </w:rPr>
      </w:pPr>
      <w:r w:rsidRPr="00E231E4">
        <w:rPr>
          <w:sz w:val="20"/>
          <w:szCs w:val="20"/>
        </w:rPr>
        <w:t>-</w:t>
      </w:r>
      <w:r w:rsidR="009A3F67" w:rsidRPr="00E231E4">
        <w:rPr>
          <w:sz w:val="20"/>
          <w:szCs w:val="20"/>
        </w:rPr>
        <w:t xml:space="preserve"> </w:t>
      </w:r>
      <w:r w:rsidRPr="00E231E4">
        <w:rPr>
          <w:sz w:val="20"/>
          <w:szCs w:val="20"/>
        </w:rPr>
        <w:t>пешеходная обзорная экскурсия по Зальцбургу</w:t>
      </w:r>
    </w:p>
    <w:p w:rsidR="00E231E4" w:rsidRDefault="00E231E4" w:rsidP="00151DA1">
      <w:pPr>
        <w:tabs>
          <w:tab w:val="left" w:pos="3870"/>
        </w:tabs>
        <w:spacing w:after="0" w:line="240" w:lineRule="auto"/>
        <w:rPr>
          <w:sz w:val="20"/>
          <w:szCs w:val="20"/>
        </w:rPr>
      </w:pPr>
      <w:r w:rsidRPr="00E231E4">
        <w:rPr>
          <w:sz w:val="20"/>
          <w:szCs w:val="20"/>
        </w:rPr>
        <w:t>- билет на электричку Зальцбург-Вена</w:t>
      </w:r>
      <w:r w:rsidR="00151DA1">
        <w:rPr>
          <w:sz w:val="20"/>
          <w:szCs w:val="20"/>
        </w:rPr>
        <w:tab/>
      </w:r>
    </w:p>
    <w:p w:rsidR="00151DA1" w:rsidRPr="00E231E4" w:rsidRDefault="00151DA1" w:rsidP="00151DA1">
      <w:pPr>
        <w:tabs>
          <w:tab w:val="left" w:pos="3870"/>
        </w:tabs>
        <w:spacing w:after="0" w:line="240" w:lineRule="auto"/>
        <w:rPr>
          <w:sz w:val="20"/>
          <w:szCs w:val="20"/>
        </w:rPr>
      </w:pPr>
    </w:p>
    <w:p w:rsidR="00824784" w:rsidRPr="00A87C1C" w:rsidRDefault="00824784" w:rsidP="00824784">
      <w:pPr>
        <w:spacing w:after="0" w:line="240" w:lineRule="auto"/>
        <w:rPr>
          <w:b/>
          <w:sz w:val="20"/>
          <w:szCs w:val="20"/>
        </w:rPr>
      </w:pPr>
      <w:r w:rsidRPr="00C22D70">
        <w:rPr>
          <w:b/>
          <w:sz w:val="20"/>
          <w:szCs w:val="20"/>
        </w:rPr>
        <w:t xml:space="preserve">Цены на человека в </w:t>
      </w:r>
      <w:r w:rsidRPr="00C22D70">
        <w:rPr>
          <w:b/>
          <w:sz w:val="20"/>
          <w:szCs w:val="20"/>
          <w:lang w:val="en-US"/>
        </w:rPr>
        <w:t>EURO</w:t>
      </w:r>
      <w:r w:rsidRPr="00C22D70">
        <w:rPr>
          <w:b/>
          <w:sz w:val="20"/>
          <w:szCs w:val="20"/>
        </w:rPr>
        <w:t xml:space="preserve"> </w:t>
      </w:r>
    </w:p>
    <w:tbl>
      <w:tblPr>
        <w:tblW w:w="0" w:type="auto"/>
        <w:jc w:val="center"/>
        <w:tblInd w:w="-3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3"/>
        <w:gridCol w:w="992"/>
        <w:gridCol w:w="1418"/>
        <w:gridCol w:w="1315"/>
        <w:gridCol w:w="1276"/>
      </w:tblGrid>
      <w:tr w:rsidR="000D7FEF" w:rsidRPr="00C22D70" w:rsidTr="00C70122">
        <w:trPr>
          <w:jc w:val="center"/>
        </w:trPr>
        <w:tc>
          <w:tcPr>
            <w:tcW w:w="5003" w:type="dxa"/>
          </w:tcPr>
          <w:p w:rsidR="000D7FEF" w:rsidRPr="00C22D70" w:rsidRDefault="000D7FEF" w:rsidP="00C7012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C22D70">
              <w:rPr>
                <w:b/>
                <w:sz w:val="20"/>
                <w:szCs w:val="20"/>
              </w:rPr>
              <w:t>ОТЕЛИ</w:t>
            </w:r>
          </w:p>
        </w:tc>
        <w:tc>
          <w:tcPr>
            <w:tcW w:w="992" w:type="dxa"/>
          </w:tcPr>
          <w:p w:rsidR="000D7FEF" w:rsidRPr="00C22D70" w:rsidRDefault="000D7FEF" w:rsidP="00C7012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22D70">
              <w:rPr>
                <w:b/>
                <w:sz w:val="20"/>
                <w:szCs w:val="20"/>
                <w:lang w:val="en-US"/>
              </w:rPr>
              <w:t>DBL</w:t>
            </w:r>
          </w:p>
        </w:tc>
        <w:tc>
          <w:tcPr>
            <w:tcW w:w="1418" w:type="dxa"/>
          </w:tcPr>
          <w:p w:rsidR="000D7FEF" w:rsidRPr="00C22D70" w:rsidRDefault="000D7FEF" w:rsidP="00C7012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22D70">
              <w:rPr>
                <w:b/>
                <w:sz w:val="20"/>
                <w:szCs w:val="20"/>
                <w:lang w:val="en-US"/>
              </w:rPr>
              <w:t>SNGL</w:t>
            </w:r>
          </w:p>
        </w:tc>
        <w:tc>
          <w:tcPr>
            <w:tcW w:w="1315" w:type="dxa"/>
          </w:tcPr>
          <w:p w:rsidR="000D7FEF" w:rsidRPr="00C22D70" w:rsidRDefault="000D7FEF" w:rsidP="00C7012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22D70">
              <w:rPr>
                <w:b/>
                <w:sz w:val="20"/>
                <w:szCs w:val="20"/>
              </w:rPr>
              <w:t>E</w:t>
            </w:r>
            <w:r w:rsidRPr="00C22D70">
              <w:rPr>
                <w:b/>
                <w:sz w:val="20"/>
                <w:szCs w:val="20"/>
                <w:lang w:val="en-US"/>
              </w:rPr>
              <w:t>x</w:t>
            </w:r>
            <w:r w:rsidRPr="00C22D70">
              <w:rPr>
                <w:b/>
                <w:sz w:val="20"/>
                <w:szCs w:val="20"/>
              </w:rPr>
              <w:t>.</w:t>
            </w:r>
            <w:r w:rsidRPr="00C22D70">
              <w:rPr>
                <w:b/>
                <w:sz w:val="20"/>
                <w:szCs w:val="20"/>
                <w:lang w:val="en-US"/>
              </w:rPr>
              <w:t>bed</w:t>
            </w:r>
          </w:p>
        </w:tc>
        <w:tc>
          <w:tcPr>
            <w:tcW w:w="1276" w:type="dxa"/>
          </w:tcPr>
          <w:p w:rsidR="000D7FEF" w:rsidRPr="00C22D70" w:rsidRDefault="000D7FEF" w:rsidP="00C7012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22D70">
              <w:rPr>
                <w:b/>
                <w:sz w:val="20"/>
                <w:szCs w:val="20"/>
              </w:rPr>
              <w:t>Реб. 11 лет</w:t>
            </w:r>
          </w:p>
        </w:tc>
      </w:tr>
      <w:tr w:rsidR="00DA6B05" w:rsidRPr="00C22D70" w:rsidTr="00530AF2">
        <w:trPr>
          <w:jc w:val="center"/>
        </w:trPr>
        <w:tc>
          <w:tcPr>
            <w:tcW w:w="5003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Ananas 4*/отель 4* (SBG)</w:t>
            </w:r>
          </w:p>
        </w:tc>
        <w:tc>
          <w:tcPr>
            <w:tcW w:w="992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765</w:t>
            </w:r>
          </w:p>
        </w:tc>
        <w:tc>
          <w:tcPr>
            <w:tcW w:w="1418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995</w:t>
            </w:r>
          </w:p>
        </w:tc>
        <w:tc>
          <w:tcPr>
            <w:tcW w:w="1315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720</w:t>
            </w:r>
          </w:p>
        </w:tc>
        <w:tc>
          <w:tcPr>
            <w:tcW w:w="1276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460</w:t>
            </w:r>
          </w:p>
        </w:tc>
      </w:tr>
      <w:tr w:rsidR="00DA6B05" w:rsidRPr="00C22D70" w:rsidTr="00530AF2">
        <w:trPr>
          <w:jc w:val="center"/>
        </w:trPr>
        <w:tc>
          <w:tcPr>
            <w:tcW w:w="5003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Ibis 3*/отель 3* (SBG)</w:t>
            </w:r>
          </w:p>
        </w:tc>
        <w:tc>
          <w:tcPr>
            <w:tcW w:w="992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780</w:t>
            </w:r>
          </w:p>
        </w:tc>
        <w:tc>
          <w:tcPr>
            <w:tcW w:w="1418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963</w:t>
            </w:r>
          </w:p>
        </w:tc>
        <w:tc>
          <w:tcPr>
            <w:tcW w:w="1315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770</w:t>
            </w:r>
          </w:p>
        </w:tc>
        <w:tc>
          <w:tcPr>
            <w:tcW w:w="1276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460</w:t>
            </w:r>
          </w:p>
        </w:tc>
      </w:tr>
      <w:tr w:rsidR="00DA6B05" w:rsidRPr="00C22D70" w:rsidTr="00530AF2">
        <w:trPr>
          <w:jc w:val="center"/>
        </w:trPr>
        <w:tc>
          <w:tcPr>
            <w:tcW w:w="5003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Star Inn 3*/отель 3* (SBG)</w:t>
            </w:r>
          </w:p>
        </w:tc>
        <w:tc>
          <w:tcPr>
            <w:tcW w:w="992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780</w:t>
            </w:r>
          </w:p>
        </w:tc>
        <w:tc>
          <w:tcPr>
            <w:tcW w:w="1418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999</w:t>
            </w:r>
          </w:p>
        </w:tc>
        <w:tc>
          <w:tcPr>
            <w:tcW w:w="1315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770</w:t>
            </w:r>
          </w:p>
        </w:tc>
        <w:tc>
          <w:tcPr>
            <w:tcW w:w="1276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460</w:t>
            </w:r>
          </w:p>
        </w:tc>
      </w:tr>
      <w:tr w:rsidR="00DA6B05" w:rsidRPr="00C22D70" w:rsidTr="00530AF2">
        <w:trPr>
          <w:jc w:val="center"/>
        </w:trPr>
        <w:tc>
          <w:tcPr>
            <w:tcW w:w="5003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Delta 4*/отель 4* (SBG)</w:t>
            </w:r>
          </w:p>
        </w:tc>
        <w:tc>
          <w:tcPr>
            <w:tcW w:w="992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790</w:t>
            </w:r>
          </w:p>
        </w:tc>
        <w:tc>
          <w:tcPr>
            <w:tcW w:w="1418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990</w:t>
            </w:r>
          </w:p>
        </w:tc>
        <w:tc>
          <w:tcPr>
            <w:tcW w:w="1315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740</w:t>
            </w:r>
          </w:p>
        </w:tc>
        <w:tc>
          <w:tcPr>
            <w:tcW w:w="1276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460</w:t>
            </w:r>
          </w:p>
        </w:tc>
      </w:tr>
      <w:tr w:rsidR="00DA6B05" w:rsidRPr="00C22D70" w:rsidTr="00530AF2">
        <w:trPr>
          <w:jc w:val="center"/>
        </w:trPr>
        <w:tc>
          <w:tcPr>
            <w:tcW w:w="5003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Holiday Inn 4*/отель 4* (SBG)</w:t>
            </w:r>
          </w:p>
        </w:tc>
        <w:tc>
          <w:tcPr>
            <w:tcW w:w="992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820</w:t>
            </w:r>
          </w:p>
        </w:tc>
        <w:tc>
          <w:tcPr>
            <w:tcW w:w="1418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1030</w:t>
            </w:r>
          </w:p>
        </w:tc>
        <w:tc>
          <w:tcPr>
            <w:tcW w:w="1315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850</w:t>
            </w:r>
          </w:p>
        </w:tc>
        <w:tc>
          <w:tcPr>
            <w:tcW w:w="1276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550</w:t>
            </w:r>
          </w:p>
        </w:tc>
      </w:tr>
      <w:tr w:rsidR="00DA6B05" w:rsidRPr="00C22D70" w:rsidTr="00530AF2">
        <w:trPr>
          <w:jc w:val="center"/>
        </w:trPr>
        <w:tc>
          <w:tcPr>
            <w:tcW w:w="5003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Hotel 1060 4*/отель 4* (SBG)</w:t>
            </w:r>
          </w:p>
        </w:tc>
        <w:tc>
          <w:tcPr>
            <w:tcW w:w="992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830</w:t>
            </w:r>
          </w:p>
        </w:tc>
        <w:tc>
          <w:tcPr>
            <w:tcW w:w="1418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1130</w:t>
            </w:r>
          </w:p>
        </w:tc>
        <w:tc>
          <w:tcPr>
            <w:tcW w:w="1315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830</w:t>
            </w:r>
          </w:p>
        </w:tc>
        <w:tc>
          <w:tcPr>
            <w:tcW w:w="1276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460</w:t>
            </w:r>
          </w:p>
        </w:tc>
      </w:tr>
      <w:tr w:rsidR="00DA6B05" w:rsidRPr="00C22D70" w:rsidTr="00530AF2">
        <w:trPr>
          <w:jc w:val="center"/>
        </w:trPr>
        <w:tc>
          <w:tcPr>
            <w:tcW w:w="5003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Arcotel Wimberger 4*/отель 4* (SBG)</w:t>
            </w:r>
          </w:p>
        </w:tc>
        <w:tc>
          <w:tcPr>
            <w:tcW w:w="992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830</w:t>
            </w:r>
          </w:p>
        </w:tc>
        <w:tc>
          <w:tcPr>
            <w:tcW w:w="1418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1130</w:t>
            </w:r>
          </w:p>
        </w:tc>
        <w:tc>
          <w:tcPr>
            <w:tcW w:w="1315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830</w:t>
            </w:r>
          </w:p>
        </w:tc>
        <w:tc>
          <w:tcPr>
            <w:tcW w:w="1276" w:type="dxa"/>
            <w:vAlign w:val="center"/>
          </w:tcPr>
          <w:p w:rsidR="00DA6B05" w:rsidRPr="00DA6B05" w:rsidRDefault="00DA6B05" w:rsidP="00DA6B05">
            <w:pPr>
              <w:spacing w:after="0" w:line="240" w:lineRule="auto"/>
              <w:jc w:val="center"/>
              <w:rPr>
                <w:rFonts w:cs="Arial CYR"/>
                <w:bCs/>
                <w:sz w:val="20"/>
                <w:szCs w:val="20"/>
              </w:rPr>
            </w:pPr>
            <w:r w:rsidRPr="00DA6B05">
              <w:rPr>
                <w:rFonts w:cs="Arial CYR"/>
                <w:bCs/>
                <w:sz w:val="20"/>
                <w:szCs w:val="20"/>
              </w:rPr>
              <w:t>460</w:t>
            </w:r>
          </w:p>
        </w:tc>
      </w:tr>
    </w:tbl>
    <w:p w:rsidR="00804B71" w:rsidRPr="00804B71" w:rsidRDefault="00804B71" w:rsidP="00804B71">
      <w:pPr>
        <w:spacing w:after="0" w:line="240" w:lineRule="auto"/>
        <w:rPr>
          <w:b/>
          <w:sz w:val="20"/>
          <w:szCs w:val="20"/>
        </w:rPr>
      </w:pPr>
      <w:r w:rsidRPr="005B4044">
        <w:rPr>
          <w:b/>
          <w:sz w:val="20"/>
          <w:szCs w:val="20"/>
        </w:rPr>
        <w:t>Стоимость на ребенка указана при проживании в номере с 2-мя взрослыми.</w:t>
      </w:r>
    </w:p>
    <w:p w:rsidR="00A331AB" w:rsidRDefault="00A331AB" w:rsidP="00A331AB">
      <w:pPr>
        <w:numPr>
          <w:ilvl w:val="0"/>
          <w:numId w:val="2"/>
        </w:numPr>
        <w:spacing w:after="0" w:line="240" w:lineRule="auto"/>
        <w:rPr>
          <w:b/>
          <w:color w:val="00B050"/>
          <w:sz w:val="20"/>
          <w:szCs w:val="20"/>
        </w:rPr>
      </w:pPr>
      <w:r w:rsidRPr="001377AA">
        <w:rPr>
          <w:b/>
          <w:color w:val="00B050"/>
          <w:sz w:val="20"/>
          <w:szCs w:val="20"/>
        </w:rPr>
        <w:t xml:space="preserve">* В отеле </w:t>
      </w:r>
      <w:r w:rsidRPr="001377AA">
        <w:rPr>
          <w:b/>
          <w:color w:val="00B050"/>
          <w:sz w:val="20"/>
          <w:szCs w:val="20"/>
          <w:lang w:val="en-US"/>
        </w:rPr>
        <w:t>Holiday</w:t>
      </w:r>
      <w:r w:rsidRPr="001377AA">
        <w:rPr>
          <w:b/>
          <w:color w:val="00B050"/>
          <w:sz w:val="20"/>
          <w:szCs w:val="20"/>
        </w:rPr>
        <w:t xml:space="preserve"> </w:t>
      </w:r>
      <w:r w:rsidRPr="001377AA">
        <w:rPr>
          <w:b/>
          <w:color w:val="00B050"/>
          <w:sz w:val="20"/>
          <w:szCs w:val="20"/>
          <w:lang w:val="en-US"/>
        </w:rPr>
        <w:t>Inn</w:t>
      </w:r>
      <w:r w:rsidRPr="001377AA">
        <w:rPr>
          <w:b/>
          <w:color w:val="00B050"/>
          <w:sz w:val="20"/>
          <w:szCs w:val="20"/>
        </w:rPr>
        <w:t xml:space="preserve"> третий в номере уже размещается в трехместном номере, с раскладывающимся диваном, поэтому цена выше, чем в двухместном.</w:t>
      </w:r>
    </w:p>
    <w:p w:rsidR="00A87C1C" w:rsidRPr="001377AA" w:rsidRDefault="00A87C1C" w:rsidP="00A331AB">
      <w:pPr>
        <w:numPr>
          <w:ilvl w:val="0"/>
          <w:numId w:val="2"/>
        </w:numPr>
        <w:spacing w:after="0" w:line="240" w:lineRule="auto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Для гостей, проживающих в </w:t>
      </w:r>
      <w:r>
        <w:rPr>
          <w:b/>
          <w:color w:val="00B050"/>
          <w:sz w:val="20"/>
          <w:szCs w:val="20"/>
          <w:lang w:val="en-US"/>
        </w:rPr>
        <w:t>The</w:t>
      </w:r>
      <w:r w:rsidRPr="00592970">
        <w:rPr>
          <w:b/>
          <w:color w:val="00B050"/>
          <w:sz w:val="20"/>
          <w:szCs w:val="20"/>
        </w:rPr>
        <w:t xml:space="preserve"> </w:t>
      </w:r>
      <w:r>
        <w:rPr>
          <w:b/>
          <w:color w:val="00B050"/>
          <w:sz w:val="20"/>
          <w:szCs w:val="20"/>
          <w:lang w:val="en-US"/>
        </w:rPr>
        <w:t>Hotel</w:t>
      </w:r>
      <w:r>
        <w:rPr>
          <w:b/>
          <w:color w:val="00B050"/>
          <w:sz w:val="20"/>
          <w:szCs w:val="20"/>
        </w:rPr>
        <w:t xml:space="preserve"> 1060</w:t>
      </w:r>
      <w:r w:rsidRPr="00592970">
        <w:rPr>
          <w:b/>
          <w:color w:val="00B050"/>
          <w:sz w:val="20"/>
          <w:szCs w:val="20"/>
        </w:rPr>
        <w:t xml:space="preserve">, </w:t>
      </w:r>
      <w:r>
        <w:rPr>
          <w:b/>
          <w:color w:val="00B050"/>
          <w:sz w:val="20"/>
          <w:szCs w:val="20"/>
        </w:rPr>
        <w:t xml:space="preserve">экскурсионная программа начинается от отеля </w:t>
      </w:r>
      <w:r>
        <w:rPr>
          <w:b/>
          <w:color w:val="00B050"/>
          <w:sz w:val="20"/>
          <w:szCs w:val="20"/>
          <w:lang w:val="en-US"/>
        </w:rPr>
        <w:t>Intercity</w:t>
      </w:r>
      <w:r w:rsidRPr="00AC01E4">
        <w:rPr>
          <w:b/>
          <w:color w:val="00B050"/>
          <w:sz w:val="20"/>
          <w:szCs w:val="20"/>
        </w:rPr>
        <w:t xml:space="preserve"> 4* (</w:t>
      </w:r>
      <w:r>
        <w:rPr>
          <w:b/>
          <w:color w:val="00B050"/>
          <w:sz w:val="20"/>
          <w:szCs w:val="20"/>
          <w:lang w:val="en-US"/>
        </w:rPr>
        <w:t>Mariahilfer</w:t>
      </w:r>
      <w:r w:rsidRPr="00AC01E4">
        <w:rPr>
          <w:b/>
          <w:color w:val="00B050"/>
          <w:sz w:val="20"/>
          <w:szCs w:val="20"/>
        </w:rPr>
        <w:t xml:space="preserve"> </w:t>
      </w:r>
      <w:r>
        <w:rPr>
          <w:b/>
          <w:color w:val="00B050"/>
          <w:sz w:val="20"/>
          <w:szCs w:val="20"/>
          <w:lang w:val="en-US"/>
        </w:rPr>
        <w:t>Strasse</w:t>
      </w:r>
      <w:r w:rsidRPr="00AC01E4">
        <w:rPr>
          <w:b/>
          <w:color w:val="00B050"/>
          <w:sz w:val="20"/>
          <w:szCs w:val="20"/>
        </w:rPr>
        <w:t>, 122)</w:t>
      </w:r>
    </w:p>
    <w:p w:rsidR="00207035" w:rsidRDefault="00207035" w:rsidP="006A6EE1">
      <w:pPr>
        <w:spacing w:after="0" w:line="240" w:lineRule="auto"/>
        <w:rPr>
          <w:b/>
          <w:bCs/>
          <w:color w:val="FF0000"/>
          <w:sz w:val="20"/>
          <w:szCs w:val="20"/>
        </w:rPr>
      </w:pPr>
    </w:p>
    <w:p w:rsidR="006A6EE1" w:rsidRPr="005B4044" w:rsidRDefault="006A6EE1" w:rsidP="006A6EE1">
      <w:pPr>
        <w:spacing w:after="0" w:line="240" w:lineRule="auto"/>
        <w:rPr>
          <w:sz w:val="20"/>
          <w:szCs w:val="20"/>
        </w:rPr>
      </w:pPr>
      <w:r w:rsidRPr="005B4044">
        <w:rPr>
          <w:b/>
          <w:bCs/>
          <w:color w:val="FF0000"/>
          <w:sz w:val="20"/>
          <w:szCs w:val="20"/>
        </w:rPr>
        <w:t>1 День</w:t>
      </w:r>
      <w:r w:rsidRPr="005B4044">
        <w:rPr>
          <w:sz w:val="20"/>
          <w:szCs w:val="20"/>
        </w:rPr>
        <w:t xml:space="preserve"> (Суббота) Прибытие в Вену. Встреча с табличкой APFEL REISEN. Трансфер в отель, размещение. </w:t>
      </w:r>
    </w:p>
    <w:p w:rsidR="006A6EE1" w:rsidRPr="005B4044" w:rsidRDefault="006A6EE1" w:rsidP="006A6EE1">
      <w:pPr>
        <w:spacing w:after="0" w:line="240" w:lineRule="auto"/>
        <w:rPr>
          <w:sz w:val="20"/>
          <w:szCs w:val="20"/>
        </w:rPr>
      </w:pPr>
      <w:r w:rsidRPr="005B4044">
        <w:rPr>
          <w:b/>
          <w:bCs/>
          <w:color w:val="FF0000"/>
          <w:sz w:val="20"/>
          <w:szCs w:val="20"/>
        </w:rPr>
        <w:t>2 День</w:t>
      </w:r>
      <w:r w:rsidRPr="005B4044">
        <w:rPr>
          <w:sz w:val="20"/>
          <w:szCs w:val="20"/>
        </w:rPr>
        <w:t xml:space="preserve"> (Воскресенье) </w:t>
      </w:r>
      <w:r w:rsidRPr="005B4044">
        <w:rPr>
          <w:b/>
          <w:sz w:val="20"/>
          <w:szCs w:val="20"/>
        </w:rPr>
        <w:t>8:30</w:t>
      </w:r>
      <w:r w:rsidRPr="005B4044">
        <w:rPr>
          <w:sz w:val="20"/>
          <w:szCs w:val="20"/>
        </w:rPr>
        <w:t xml:space="preserve"> </w:t>
      </w:r>
      <w:r w:rsidRPr="005B4044">
        <w:rPr>
          <w:b/>
          <w:bCs/>
          <w:sz w:val="20"/>
          <w:szCs w:val="20"/>
          <w:u w:val="single"/>
        </w:rPr>
        <w:t xml:space="preserve">Автобусная </w:t>
      </w:r>
      <w:r w:rsidRPr="005B4044">
        <w:rPr>
          <w:b/>
          <w:sz w:val="20"/>
          <w:szCs w:val="20"/>
          <w:u w:val="single"/>
        </w:rPr>
        <w:t xml:space="preserve"> обзорн</w:t>
      </w:r>
      <w:r w:rsidR="00DA17B0">
        <w:rPr>
          <w:b/>
          <w:sz w:val="20"/>
          <w:szCs w:val="20"/>
          <w:u w:val="single"/>
        </w:rPr>
        <w:t>ая</w:t>
      </w:r>
      <w:r w:rsidRPr="005B4044">
        <w:rPr>
          <w:b/>
          <w:sz w:val="20"/>
          <w:szCs w:val="20"/>
          <w:u w:val="single"/>
        </w:rPr>
        <w:t xml:space="preserve"> экскурсия по Вене с посещением дворца Шёнбрунн</w:t>
      </w:r>
      <w:r w:rsidRPr="005B4044">
        <w:rPr>
          <w:sz w:val="20"/>
          <w:szCs w:val="20"/>
        </w:rPr>
        <w:t>. Вы увидите как исторические, так и современные районы города, проедете по Рингштрассе с ее грандиозными зданиями, Хофбург (зимнюю резиденцию императора), Парламент, Бургтеатр, Университет, познакомитесь</w:t>
      </w:r>
      <w:r w:rsidRPr="005B4044">
        <w:rPr>
          <w:rFonts w:cs="Arial"/>
          <w:sz w:val="20"/>
          <w:szCs w:val="20"/>
        </w:rPr>
        <w:t xml:space="preserve"> с</w:t>
      </w:r>
      <w:r>
        <w:rPr>
          <w:rFonts w:cs="Arial"/>
          <w:sz w:val="20"/>
          <w:szCs w:val="20"/>
        </w:rPr>
        <w:t xml:space="preserve"> </w:t>
      </w:r>
      <w:r w:rsidRPr="005B4044">
        <w:rPr>
          <w:sz w:val="20"/>
          <w:szCs w:val="20"/>
        </w:rPr>
        <w:t xml:space="preserve">творчеством знаменитого австрийского художника Хундертвассера, а  также посетите Дворец Шенбрунн - летнюю резиденцию Габсбургов. </w:t>
      </w:r>
    </w:p>
    <w:p w:rsidR="006A6EE1" w:rsidRPr="005B4044" w:rsidRDefault="006A6EE1" w:rsidP="006A6EE1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5B4044">
        <w:rPr>
          <w:b/>
          <w:bCs/>
          <w:sz w:val="20"/>
          <w:szCs w:val="20"/>
          <w:u w:val="single"/>
        </w:rPr>
        <w:t xml:space="preserve">13:00 </w:t>
      </w:r>
      <w:r>
        <w:rPr>
          <w:b/>
          <w:bCs/>
          <w:sz w:val="20"/>
          <w:szCs w:val="20"/>
          <w:u w:val="single"/>
        </w:rPr>
        <w:t xml:space="preserve">Дополнительная </w:t>
      </w:r>
      <w:r w:rsidRPr="005B4044">
        <w:rPr>
          <w:b/>
          <w:bCs/>
          <w:sz w:val="20"/>
          <w:szCs w:val="20"/>
          <w:u w:val="single"/>
        </w:rPr>
        <w:t>Пешеходная экскурсия</w:t>
      </w:r>
      <w:r w:rsidRPr="005B4044">
        <w:rPr>
          <w:sz w:val="20"/>
          <w:szCs w:val="20"/>
        </w:rPr>
        <w:t xml:space="preserve"> по историческому центру Вены начнется с прогулки по старинным венским улицам: Kaertnerstrasse и Graben (знаменитые венские торговые улицы). Вы увидите самые элегантные и фешенебельные улицы Вены, великолепный собор Св.Штефана - один из самых изящных соборов в центральной Европе, Чумную колонну, руины римской эпохи, дворец Хофбург (Hofburg) - бывшую зимнюю резиденцию династии Габсбургов. </w:t>
      </w:r>
      <w:r>
        <w:rPr>
          <w:b/>
          <w:bCs/>
          <w:sz w:val="20"/>
          <w:szCs w:val="20"/>
          <w:u w:val="single"/>
        </w:rPr>
        <w:t>Дополнительная э</w:t>
      </w:r>
      <w:r w:rsidRPr="005B4044">
        <w:rPr>
          <w:b/>
          <w:bCs/>
          <w:sz w:val="20"/>
          <w:szCs w:val="20"/>
          <w:u w:val="single"/>
        </w:rPr>
        <w:t>кскурсия по зданию Венской Оперы</w:t>
      </w:r>
      <w:r w:rsidRPr="002E3AF7">
        <w:rPr>
          <w:b/>
          <w:bCs/>
          <w:sz w:val="20"/>
          <w:szCs w:val="20"/>
        </w:rPr>
        <w:t xml:space="preserve"> </w:t>
      </w:r>
      <w:r w:rsidRPr="002E3AF7">
        <w:rPr>
          <w:bCs/>
          <w:sz w:val="20"/>
          <w:szCs w:val="20"/>
        </w:rPr>
        <w:t>(в дни, когда Опера закрыта, экскурсии проходят в Соборе Святого Штефана)</w:t>
      </w:r>
      <w:r w:rsidRPr="002E3AF7">
        <w:rPr>
          <w:b/>
          <w:bCs/>
          <w:sz w:val="20"/>
          <w:szCs w:val="20"/>
        </w:rPr>
        <w:t xml:space="preserve">. </w:t>
      </w:r>
      <w:r w:rsidRPr="002E3AF7">
        <w:rPr>
          <w:b/>
          <w:sz w:val="20"/>
          <w:szCs w:val="20"/>
        </w:rPr>
        <w:t>(Цена</w:t>
      </w:r>
      <w:r>
        <w:rPr>
          <w:b/>
          <w:sz w:val="20"/>
          <w:szCs w:val="20"/>
        </w:rPr>
        <w:t xml:space="preserve"> за обе экскурсии</w:t>
      </w:r>
      <w:r w:rsidRPr="002E3AF7">
        <w:rPr>
          <w:b/>
          <w:sz w:val="20"/>
          <w:szCs w:val="20"/>
        </w:rPr>
        <w:t xml:space="preserve"> 35 евро – взр; 35 евро – реб, </w:t>
      </w:r>
      <w:r w:rsidRPr="002E3AF7">
        <w:rPr>
          <w:b/>
          <w:bCs/>
          <w:sz w:val="20"/>
          <w:szCs w:val="20"/>
        </w:rPr>
        <w:t>входные билеты включены)</w:t>
      </w:r>
    </w:p>
    <w:p w:rsidR="00146B2A" w:rsidRPr="00DA1692" w:rsidRDefault="006A6EE1" w:rsidP="006A6EE1">
      <w:pPr>
        <w:spacing w:after="0" w:line="240" w:lineRule="auto"/>
        <w:rPr>
          <w:sz w:val="20"/>
          <w:szCs w:val="20"/>
        </w:rPr>
      </w:pPr>
      <w:r w:rsidRPr="005B4044">
        <w:rPr>
          <w:b/>
          <w:bCs/>
          <w:color w:val="FF0000"/>
          <w:sz w:val="20"/>
          <w:szCs w:val="20"/>
        </w:rPr>
        <w:t>3 День</w:t>
      </w:r>
      <w:r w:rsidRPr="005B4044">
        <w:rPr>
          <w:b/>
          <w:bCs/>
          <w:sz w:val="20"/>
          <w:szCs w:val="20"/>
        </w:rPr>
        <w:t xml:space="preserve"> </w:t>
      </w:r>
      <w:r w:rsidRPr="005B4044">
        <w:rPr>
          <w:sz w:val="20"/>
          <w:szCs w:val="20"/>
        </w:rPr>
        <w:t>(Понедельник)</w:t>
      </w:r>
      <w:r w:rsidR="00146B2A" w:rsidRPr="00146B2A">
        <w:rPr>
          <w:b/>
          <w:sz w:val="20"/>
          <w:szCs w:val="20"/>
          <w:u w:val="single"/>
        </w:rPr>
        <w:t>0</w:t>
      </w:r>
      <w:r w:rsidR="00424CED">
        <w:rPr>
          <w:b/>
          <w:sz w:val="20"/>
          <w:szCs w:val="20"/>
          <w:u w:val="single"/>
        </w:rPr>
        <w:t>7</w:t>
      </w:r>
      <w:r w:rsidR="00146B2A" w:rsidRPr="00146B2A">
        <w:rPr>
          <w:sz w:val="20"/>
          <w:szCs w:val="20"/>
          <w:u w:val="single"/>
        </w:rPr>
        <w:t>:</w:t>
      </w:r>
      <w:r w:rsidR="00424CED">
        <w:rPr>
          <w:b/>
          <w:sz w:val="20"/>
          <w:szCs w:val="20"/>
          <w:u w:val="single"/>
        </w:rPr>
        <w:t>3</w:t>
      </w:r>
      <w:r w:rsidR="00146B2A" w:rsidRPr="00146B2A">
        <w:rPr>
          <w:b/>
          <w:sz w:val="20"/>
          <w:szCs w:val="20"/>
          <w:u w:val="single"/>
        </w:rPr>
        <w:t>0</w:t>
      </w:r>
      <w:r w:rsidR="00146B2A" w:rsidRPr="00146B2A">
        <w:rPr>
          <w:sz w:val="20"/>
          <w:szCs w:val="20"/>
          <w:u w:val="single"/>
        </w:rPr>
        <w:t xml:space="preserve"> </w:t>
      </w:r>
      <w:r w:rsidR="00146B2A" w:rsidRPr="005B4044">
        <w:rPr>
          <w:b/>
          <w:sz w:val="20"/>
          <w:szCs w:val="20"/>
          <w:u w:val="single"/>
        </w:rPr>
        <w:t xml:space="preserve">Дополнительная </w:t>
      </w:r>
      <w:r w:rsidR="00146B2A" w:rsidRPr="005B4044">
        <w:rPr>
          <w:b/>
          <w:bCs/>
          <w:sz w:val="20"/>
          <w:szCs w:val="20"/>
          <w:u w:val="single"/>
        </w:rPr>
        <w:t>Экскурсия "Венский лес"</w:t>
      </w:r>
      <w:r w:rsidR="00146B2A">
        <w:rPr>
          <w:sz w:val="20"/>
          <w:szCs w:val="20"/>
        </w:rPr>
        <w:t xml:space="preserve"> по предместьям Вены,</w:t>
      </w:r>
      <w:r w:rsidR="00146B2A" w:rsidRPr="005B4044">
        <w:rPr>
          <w:sz w:val="20"/>
          <w:szCs w:val="20"/>
        </w:rPr>
        <w:t xml:space="preserve"> посещение монастыря Heiligenkreuz, </w:t>
      </w:r>
      <w:r w:rsidR="00146B2A">
        <w:rPr>
          <w:sz w:val="20"/>
          <w:szCs w:val="20"/>
        </w:rPr>
        <w:t>дегустация вина в одном из лучших винный хозяйств этого региона</w:t>
      </w:r>
      <w:r w:rsidR="00146B2A" w:rsidRPr="005B4044">
        <w:rPr>
          <w:sz w:val="20"/>
          <w:szCs w:val="20"/>
        </w:rPr>
        <w:t>, осмотр замка Лихтенштайн (без входа), экскурсия по курортному городку Баден. Продолжительность экскурсии составляет 4 час</w:t>
      </w:r>
      <w:r w:rsidR="00146B2A">
        <w:rPr>
          <w:sz w:val="20"/>
          <w:szCs w:val="20"/>
        </w:rPr>
        <w:t>а</w:t>
      </w:r>
      <w:r w:rsidR="00146B2A" w:rsidRPr="005B4044">
        <w:rPr>
          <w:sz w:val="20"/>
          <w:szCs w:val="20"/>
        </w:rPr>
        <w:t>. (</w:t>
      </w:r>
      <w:r w:rsidR="00146B2A" w:rsidRPr="005B4044">
        <w:rPr>
          <w:b/>
          <w:sz w:val="20"/>
          <w:szCs w:val="20"/>
        </w:rPr>
        <w:t xml:space="preserve">Цена </w:t>
      </w:r>
      <w:r w:rsidR="00146B2A" w:rsidRPr="00064550">
        <w:rPr>
          <w:b/>
          <w:sz w:val="20"/>
          <w:szCs w:val="20"/>
        </w:rPr>
        <w:t>6</w:t>
      </w:r>
      <w:r w:rsidR="00146B2A" w:rsidRPr="005B4044">
        <w:rPr>
          <w:b/>
          <w:sz w:val="20"/>
          <w:szCs w:val="20"/>
        </w:rPr>
        <w:t>5 евро – взр; 55 евро – реб</w:t>
      </w:r>
      <w:r w:rsidR="00146B2A" w:rsidRPr="005B4044">
        <w:rPr>
          <w:sz w:val="20"/>
          <w:szCs w:val="20"/>
        </w:rPr>
        <w:t>.)</w:t>
      </w:r>
    </w:p>
    <w:p w:rsidR="000C1FC8" w:rsidRDefault="00146B2A" w:rsidP="006A6EE1">
      <w:pPr>
        <w:spacing w:after="0" w:line="240" w:lineRule="auto"/>
        <w:rPr>
          <w:b/>
          <w:sz w:val="20"/>
          <w:szCs w:val="20"/>
        </w:rPr>
      </w:pPr>
      <w:r w:rsidRPr="005B4044">
        <w:rPr>
          <w:b/>
          <w:bCs/>
          <w:sz w:val="20"/>
          <w:szCs w:val="20"/>
          <w:u w:val="single"/>
        </w:rPr>
        <w:t>12:30 Экскурсия в концептуальный мир Swarovski</w:t>
      </w:r>
      <w:r w:rsidRPr="005B4044">
        <w:rPr>
          <w:sz w:val="20"/>
          <w:szCs w:val="20"/>
        </w:rPr>
        <w:t xml:space="preserve"> на русском языке по новому необычному </w:t>
      </w:r>
      <w:r>
        <w:rPr>
          <w:sz w:val="20"/>
          <w:szCs w:val="20"/>
        </w:rPr>
        <w:t xml:space="preserve">торговому </w:t>
      </w:r>
      <w:r w:rsidRPr="005B4044">
        <w:rPr>
          <w:sz w:val="20"/>
          <w:szCs w:val="20"/>
        </w:rPr>
        <w:t>центру Swarovski в Вене и небольшой сувенир</w:t>
      </w:r>
      <w:r>
        <w:rPr>
          <w:sz w:val="20"/>
          <w:szCs w:val="20"/>
        </w:rPr>
        <w:t xml:space="preserve"> при покупке</w:t>
      </w:r>
      <w:r w:rsidRPr="005B4044">
        <w:rPr>
          <w:sz w:val="20"/>
          <w:szCs w:val="20"/>
        </w:rPr>
        <w:t>.</w:t>
      </w:r>
      <w:r>
        <w:rPr>
          <w:sz w:val="20"/>
          <w:szCs w:val="20"/>
        </w:rPr>
        <w:br/>
      </w:r>
      <w:r w:rsidRPr="00146B2A">
        <w:rPr>
          <w:b/>
          <w:sz w:val="20"/>
          <w:szCs w:val="20"/>
          <w:u w:val="single"/>
        </w:rPr>
        <w:t>14</w:t>
      </w:r>
      <w:r w:rsidR="006A6EE1" w:rsidRPr="005B4044">
        <w:rPr>
          <w:b/>
          <w:sz w:val="20"/>
          <w:szCs w:val="20"/>
          <w:u w:val="single"/>
        </w:rPr>
        <w:t xml:space="preserve">:00 Дополнительная экскурсия </w:t>
      </w:r>
      <w:r w:rsidR="006A6EE1" w:rsidRPr="00DC0485">
        <w:rPr>
          <w:b/>
          <w:sz w:val="20"/>
          <w:szCs w:val="20"/>
          <w:u w:val="single"/>
        </w:rPr>
        <w:t>“</w:t>
      </w:r>
      <w:r w:rsidR="006A6EE1">
        <w:rPr>
          <w:b/>
          <w:sz w:val="20"/>
          <w:szCs w:val="20"/>
          <w:u w:val="single"/>
        </w:rPr>
        <w:t>Австрийский Эскориал»</w:t>
      </w:r>
      <w:r w:rsidR="006A6EE1" w:rsidRPr="005B4044">
        <w:rPr>
          <w:sz w:val="20"/>
          <w:szCs w:val="20"/>
        </w:rPr>
        <w:t xml:space="preserve">. Путешествие </w:t>
      </w:r>
      <w:r w:rsidR="006A6EE1">
        <w:rPr>
          <w:sz w:val="20"/>
          <w:szCs w:val="20"/>
        </w:rPr>
        <w:t>в один из удивительнейших городов Австрии – Клостернойбург. П</w:t>
      </w:r>
      <w:r w:rsidR="006A6EE1" w:rsidRPr="005B4044">
        <w:rPr>
          <w:sz w:val="20"/>
          <w:szCs w:val="20"/>
        </w:rPr>
        <w:t>осещени</w:t>
      </w:r>
      <w:r w:rsidR="006A6EE1">
        <w:rPr>
          <w:sz w:val="20"/>
          <w:szCs w:val="20"/>
        </w:rPr>
        <w:t>е</w:t>
      </w:r>
      <w:r w:rsidR="006A6EE1" w:rsidRPr="005B4044">
        <w:rPr>
          <w:sz w:val="20"/>
          <w:szCs w:val="20"/>
        </w:rPr>
        <w:t xml:space="preserve"> </w:t>
      </w:r>
      <w:r w:rsidR="006A6EE1" w:rsidRPr="005B4044">
        <w:rPr>
          <w:b/>
          <w:sz w:val="20"/>
          <w:szCs w:val="20"/>
        </w:rPr>
        <w:t>замка-монастыря Августинского ордена Клостернойбург</w:t>
      </w:r>
      <w:r w:rsidR="006A6EE1" w:rsidRPr="005B4044">
        <w:rPr>
          <w:sz w:val="20"/>
          <w:szCs w:val="20"/>
        </w:rPr>
        <w:t xml:space="preserve">, одного из самых </w:t>
      </w:r>
      <w:r w:rsidR="006A6EE1">
        <w:rPr>
          <w:sz w:val="20"/>
          <w:szCs w:val="20"/>
        </w:rPr>
        <w:t>главных достопримечательностей Австрии, ее духовных и культурных центров</w:t>
      </w:r>
      <w:r w:rsidR="006A6EE1" w:rsidRPr="005B4044">
        <w:rPr>
          <w:sz w:val="20"/>
          <w:szCs w:val="20"/>
        </w:rPr>
        <w:t>, по замыслу Кайзера Карла VI – гигантского проекта «Австрийской королевской резиденции».</w:t>
      </w:r>
      <w:r w:rsidR="006A6EE1">
        <w:rPr>
          <w:sz w:val="20"/>
          <w:szCs w:val="20"/>
        </w:rPr>
        <w:t xml:space="preserve"> </w:t>
      </w:r>
      <w:r w:rsidR="006A6EE1" w:rsidRPr="00DC0485">
        <w:rPr>
          <w:sz w:val="20"/>
          <w:szCs w:val="20"/>
        </w:rPr>
        <w:t>Здесь собраны уникальные коллекции всемирно известных произведений искусства — от средневековья до современности. Это и статуи Меркурия, работы Раффаэля Доннера, и восхитительные панорамы монастыря, написанные рукой Эгона Шила, и родовое дерево Бабенбергов, и многое другое</w:t>
      </w:r>
      <w:r w:rsidR="006A6EE1" w:rsidRPr="005B4044">
        <w:rPr>
          <w:sz w:val="20"/>
          <w:szCs w:val="20"/>
        </w:rPr>
        <w:t xml:space="preserve"> Во время </w:t>
      </w:r>
      <w:r w:rsidR="006A6EE1" w:rsidRPr="001C0FAB">
        <w:rPr>
          <w:b/>
          <w:sz w:val="20"/>
          <w:szCs w:val="20"/>
        </w:rPr>
        <w:t>Сакральной экскурсии</w:t>
      </w:r>
      <w:r w:rsidR="006A6EE1" w:rsidRPr="005B4044">
        <w:rPr>
          <w:sz w:val="20"/>
          <w:szCs w:val="20"/>
        </w:rPr>
        <w:t xml:space="preserve"> по монастырю гид поведает Вам о сочетание реальной религиозной жизни с выдающимися сокровищами искусства («Верд</w:t>
      </w:r>
      <w:r w:rsidR="006A6EE1">
        <w:rPr>
          <w:sz w:val="20"/>
          <w:szCs w:val="20"/>
        </w:rPr>
        <w:t>у</w:t>
      </w:r>
      <w:r w:rsidR="006A6EE1" w:rsidRPr="005B4044">
        <w:rPr>
          <w:sz w:val="20"/>
          <w:szCs w:val="20"/>
        </w:rPr>
        <w:t>нский алтарь», состоящий из 51 золотой пластины)</w:t>
      </w:r>
      <w:r w:rsidR="006A6EE1">
        <w:rPr>
          <w:sz w:val="20"/>
          <w:szCs w:val="20"/>
        </w:rPr>
        <w:t xml:space="preserve">. Приятным продолжением будет </w:t>
      </w:r>
      <w:r w:rsidR="006A6EE1" w:rsidRPr="001C0FAB">
        <w:rPr>
          <w:b/>
          <w:sz w:val="20"/>
          <w:szCs w:val="20"/>
        </w:rPr>
        <w:t xml:space="preserve">экскурсия </w:t>
      </w:r>
      <w:r w:rsidR="006A6EE1">
        <w:rPr>
          <w:b/>
          <w:sz w:val="20"/>
          <w:szCs w:val="20"/>
        </w:rPr>
        <w:t>в винотеку монастыря</w:t>
      </w:r>
      <w:r w:rsidR="006A6EE1">
        <w:rPr>
          <w:sz w:val="20"/>
          <w:szCs w:val="20"/>
        </w:rPr>
        <w:t>, с</w:t>
      </w:r>
      <w:r w:rsidR="006A6EE1" w:rsidRPr="005B4044">
        <w:rPr>
          <w:sz w:val="20"/>
          <w:szCs w:val="20"/>
        </w:rPr>
        <w:t xml:space="preserve"> высококачественными винами крупнейшего и старейшего винодельческого хозяйства Австрии с 900-летней историей производства монастырского вина. Вы сможете отведать </w:t>
      </w:r>
      <w:r w:rsidR="006A6EE1">
        <w:rPr>
          <w:sz w:val="20"/>
          <w:szCs w:val="20"/>
        </w:rPr>
        <w:t>3 сорта</w:t>
      </w:r>
      <w:r w:rsidR="006A6EE1" w:rsidRPr="005B4044">
        <w:rPr>
          <w:sz w:val="20"/>
          <w:szCs w:val="20"/>
        </w:rPr>
        <w:t xml:space="preserve">, во время </w:t>
      </w:r>
      <w:r w:rsidR="006A6EE1" w:rsidRPr="001C0FAB">
        <w:rPr>
          <w:b/>
          <w:sz w:val="20"/>
          <w:szCs w:val="20"/>
        </w:rPr>
        <w:t>дегустации</w:t>
      </w:r>
      <w:r w:rsidR="006A6EE1" w:rsidRPr="005B4044">
        <w:rPr>
          <w:sz w:val="20"/>
          <w:szCs w:val="20"/>
        </w:rPr>
        <w:t>,</w:t>
      </w:r>
      <w:r w:rsidR="006A6EE1">
        <w:rPr>
          <w:sz w:val="20"/>
          <w:szCs w:val="20"/>
        </w:rPr>
        <w:t xml:space="preserve"> в</w:t>
      </w:r>
      <w:r w:rsidR="006A6EE1" w:rsidRPr="005B4044">
        <w:rPr>
          <w:sz w:val="20"/>
          <w:szCs w:val="20"/>
        </w:rPr>
        <w:t xml:space="preserve"> </w:t>
      </w:r>
      <w:r w:rsidR="006A6EE1">
        <w:rPr>
          <w:sz w:val="20"/>
          <w:szCs w:val="20"/>
        </w:rPr>
        <w:lastRenderedPageBreak/>
        <w:t>винотеке,</w:t>
      </w:r>
      <w:r w:rsidR="006A6EE1" w:rsidRPr="005B4044">
        <w:rPr>
          <w:sz w:val="20"/>
          <w:szCs w:val="20"/>
        </w:rPr>
        <w:t xml:space="preserve"> которая входит в стоимость экскурсии</w:t>
      </w:r>
      <w:r w:rsidR="006A6EE1">
        <w:rPr>
          <w:sz w:val="20"/>
          <w:szCs w:val="20"/>
        </w:rPr>
        <w:t>.</w:t>
      </w:r>
      <w:r w:rsidR="006A6EE1" w:rsidRPr="005B4044">
        <w:rPr>
          <w:sz w:val="20"/>
          <w:szCs w:val="20"/>
        </w:rPr>
        <w:t xml:space="preserve"> Продолжительность экскурсии 4 часа</w:t>
      </w:r>
      <w:r w:rsidR="006A6EE1">
        <w:rPr>
          <w:sz w:val="20"/>
          <w:szCs w:val="20"/>
        </w:rPr>
        <w:t>.</w:t>
      </w:r>
      <w:r w:rsidR="006A6EE1" w:rsidRPr="005B4044">
        <w:rPr>
          <w:sz w:val="20"/>
          <w:szCs w:val="20"/>
        </w:rPr>
        <w:t xml:space="preserve"> </w:t>
      </w:r>
      <w:r w:rsidR="006A6EE1" w:rsidRPr="005B4044">
        <w:rPr>
          <w:b/>
          <w:sz w:val="20"/>
          <w:szCs w:val="20"/>
        </w:rPr>
        <w:t>(</w:t>
      </w:r>
      <w:r w:rsidR="006A6EE1" w:rsidRPr="0033522C">
        <w:rPr>
          <w:b/>
          <w:sz w:val="20"/>
          <w:szCs w:val="20"/>
        </w:rPr>
        <w:t>Цена 65 евро</w:t>
      </w:r>
      <w:r w:rsidR="006A6EE1" w:rsidRPr="005B4044">
        <w:rPr>
          <w:b/>
          <w:sz w:val="20"/>
          <w:szCs w:val="20"/>
        </w:rPr>
        <w:t xml:space="preserve"> – взрослый, 55 -евро ребенок</w:t>
      </w:r>
      <w:r w:rsidR="006A6EE1">
        <w:rPr>
          <w:b/>
          <w:sz w:val="20"/>
          <w:szCs w:val="20"/>
        </w:rPr>
        <w:t>)</w:t>
      </w:r>
    </w:p>
    <w:p w:rsidR="00A87C1C" w:rsidRPr="00A4261A" w:rsidRDefault="00A87C1C" w:rsidP="00A87C1C">
      <w:pPr>
        <w:spacing w:after="0" w:line="240" w:lineRule="auto"/>
        <w:rPr>
          <w:rStyle w:val="ac"/>
          <w:color w:val="000000"/>
          <w:sz w:val="20"/>
          <w:szCs w:val="20"/>
          <w:shd w:val="clear" w:color="auto" w:fill="FFFFFF"/>
        </w:rPr>
      </w:pPr>
      <w:r w:rsidRPr="00A4261A">
        <w:rPr>
          <w:rStyle w:val="ac"/>
          <w:color w:val="000000"/>
          <w:sz w:val="20"/>
          <w:szCs w:val="20"/>
          <w:u w:val="single"/>
          <w:shd w:val="clear" w:color="auto" w:fill="FFFFFF"/>
        </w:rPr>
        <w:t>Дополнительно посещение Курсалона:</w:t>
      </w:r>
      <w:r w:rsidRPr="00A4261A">
        <w:rPr>
          <w:color w:val="000000"/>
          <w:sz w:val="20"/>
          <w:szCs w:val="20"/>
          <w:shd w:val="clear" w:color="auto" w:fill="FFFFFF"/>
        </w:rPr>
        <w:t xml:space="preserve"> 18:00 концерт классической музыки, составленный из знаменитых произведений Штрауса и Моцарта, с ужином из 3х блюд без напитков</w:t>
      </w:r>
      <w:r w:rsidRPr="00A4261A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Pr="00A4261A">
        <w:rPr>
          <w:rStyle w:val="ac"/>
          <w:b w:val="0"/>
          <w:sz w:val="20"/>
          <w:szCs w:val="20"/>
          <w:shd w:val="clear" w:color="auto" w:fill="FFFFFF"/>
        </w:rPr>
        <w:t>(</w:t>
      </w:r>
      <w:r w:rsidRPr="00A4261A">
        <w:rPr>
          <w:b/>
          <w:sz w:val="20"/>
          <w:szCs w:val="20"/>
          <w:shd w:val="clear" w:color="auto" w:fill="FFFFFF"/>
        </w:rPr>
        <w:t xml:space="preserve">билеты категории А </w:t>
      </w:r>
      <w:r w:rsidRPr="00A4261A">
        <w:rPr>
          <w:rStyle w:val="ac"/>
          <w:b w:val="0"/>
          <w:sz w:val="20"/>
          <w:szCs w:val="20"/>
          <w:shd w:val="clear" w:color="auto" w:fill="FFFFFF"/>
        </w:rPr>
        <w:t>Цена 105 евро)</w:t>
      </w:r>
      <w:r w:rsidRPr="00A4261A">
        <w:rPr>
          <w:rStyle w:val="ac"/>
          <w:color w:val="000000"/>
          <w:sz w:val="20"/>
          <w:szCs w:val="20"/>
          <w:shd w:val="clear" w:color="auto" w:fill="FFFFFF"/>
        </w:rPr>
        <w:t>.</w:t>
      </w:r>
    </w:p>
    <w:p w:rsidR="00A87C1C" w:rsidRPr="00A4261A" w:rsidRDefault="00A87C1C" w:rsidP="00A87C1C">
      <w:pPr>
        <w:pStyle w:val="Text0"/>
        <w:rPr>
          <w:rFonts w:ascii="Calibri" w:hAnsi="Calibri" w:cs="Arial"/>
          <w:sz w:val="20"/>
          <w:lang w:val="ru-RU"/>
        </w:rPr>
      </w:pPr>
      <w:r w:rsidRPr="00A4261A">
        <w:rPr>
          <w:rFonts w:ascii="Calibri" w:hAnsi="Calibri" w:cs="Arial"/>
          <w:sz w:val="20"/>
          <w:lang w:val="ru-RU"/>
        </w:rPr>
        <w:t xml:space="preserve">20:15 Концерт без ужина </w:t>
      </w:r>
      <w:r w:rsidRPr="00A4261A">
        <w:rPr>
          <w:rFonts w:ascii="Calibri" w:hAnsi="Calibri" w:cs="Arial"/>
          <w:b/>
          <w:sz w:val="20"/>
          <w:lang w:val="ru-RU"/>
        </w:rPr>
        <w:t xml:space="preserve">(билеты категории А </w:t>
      </w:r>
      <w:r w:rsidRPr="00A4261A">
        <w:rPr>
          <w:rStyle w:val="ac"/>
          <w:rFonts w:ascii="Calibri" w:hAnsi="Calibri"/>
          <w:b w:val="0"/>
          <w:sz w:val="20"/>
          <w:shd w:val="clear" w:color="auto" w:fill="FFFFFF"/>
          <w:lang w:val="ru-RU"/>
        </w:rPr>
        <w:t>Цена 75 евро)</w:t>
      </w:r>
      <w:r w:rsidRPr="00A4261A">
        <w:rPr>
          <w:rStyle w:val="ac"/>
          <w:rFonts w:ascii="Calibri" w:hAnsi="Calibri"/>
          <w:color w:val="00B050"/>
          <w:sz w:val="20"/>
          <w:shd w:val="clear" w:color="auto" w:fill="FFFFFF"/>
          <w:lang w:val="ru-RU"/>
        </w:rPr>
        <w:t>.</w:t>
      </w:r>
    </w:p>
    <w:p w:rsidR="00146B2A" w:rsidRPr="00146B2A" w:rsidRDefault="006A6EE1" w:rsidP="006A6EE1">
      <w:pPr>
        <w:spacing w:after="0" w:line="240" w:lineRule="auto"/>
        <w:rPr>
          <w:sz w:val="20"/>
          <w:szCs w:val="20"/>
        </w:rPr>
      </w:pPr>
      <w:r w:rsidRPr="005B4044">
        <w:rPr>
          <w:b/>
          <w:bCs/>
          <w:color w:val="FF0000"/>
          <w:sz w:val="20"/>
          <w:szCs w:val="20"/>
        </w:rPr>
        <w:t>4 День</w:t>
      </w:r>
      <w:r w:rsidRPr="005B4044">
        <w:rPr>
          <w:sz w:val="20"/>
          <w:szCs w:val="20"/>
        </w:rPr>
        <w:t xml:space="preserve"> (Вторник) 8:00 </w:t>
      </w:r>
      <w:r w:rsidRPr="001D6DA0">
        <w:rPr>
          <w:b/>
          <w:sz w:val="20"/>
          <w:szCs w:val="20"/>
          <w:u w:val="single"/>
        </w:rPr>
        <w:t>Дополнительная экскурсия</w:t>
      </w:r>
      <w:r w:rsidRPr="001D6DA0">
        <w:rPr>
          <w:sz w:val="20"/>
          <w:szCs w:val="20"/>
          <w:u w:val="single"/>
        </w:rPr>
        <w:t xml:space="preserve"> </w:t>
      </w:r>
      <w:r w:rsidRPr="001D6DA0">
        <w:rPr>
          <w:b/>
          <w:bCs/>
          <w:sz w:val="20"/>
          <w:szCs w:val="20"/>
          <w:u w:val="single"/>
        </w:rPr>
        <w:t>ЗАМКИ Ш</w:t>
      </w:r>
      <w:r>
        <w:rPr>
          <w:b/>
          <w:bCs/>
          <w:sz w:val="20"/>
          <w:szCs w:val="20"/>
          <w:u w:val="single"/>
        </w:rPr>
        <w:t>ТИРИИ</w:t>
      </w:r>
      <w:r w:rsidRPr="005B4044">
        <w:rPr>
          <w:sz w:val="20"/>
          <w:szCs w:val="20"/>
        </w:rPr>
        <w:t xml:space="preserve">, Вы сможете посетить </w:t>
      </w:r>
      <w:r w:rsidRPr="005B4044">
        <w:rPr>
          <w:b/>
          <w:sz w:val="20"/>
          <w:szCs w:val="20"/>
        </w:rPr>
        <w:t>замок Херберштайн</w:t>
      </w:r>
      <w:r w:rsidRPr="005B4044">
        <w:rPr>
          <w:sz w:val="20"/>
          <w:szCs w:val="20"/>
        </w:rPr>
        <w:t>, эпохи ренессанса (строился с XIII века по 1667 год "Флорентийский двор". Рыцарский зал, зал фамильных пор</w:t>
      </w:r>
      <w:r w:rsidRPr="005B4044">
        <w:rPr>
          <w:color w:val="000000"/>
          <w:sz w:val="20"/>
          <w:szCs w:val="20"/>
        </w:rPr>
        <w:t xml:space="preserve">третов, </w:t>
      </w:r>
      <w:r w:rsidRPr="005B4044">
        <w:rPr>
          <w:sz w:val="20"/>
          <w:szCs w:val="20"/>
        </w:rPr>
        <w:t xml:space="preserve">оружейная палата). Замок  окружен собственным зоопарком и старинным парком роз, который вы увидите во время экскурсии. </w:t>
      </w:r>
      <w:r>
        <w:rPr>
          <w:sz w:val="20"/>
          <w:szCs w:val="20"/>
        </w:rPr>
        <w:t>Осмотрите</w:t>
      </w:r>
      <w:r w:rsidRPr="00885DF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 xml:space="preserve">наружи </w:t>
      </w:r>
      <w:r w:rsidRPr="00297494">
        <w:rPr>
          <w:b/>
          <w:sz w:val="20"/>
          <w:szCs w:val="20"/>
        </w:rPr>
        <w:t>замок Штубенберг</w:t>
      </w:r>
      <w:r>
        <w:rPr>
          <w:sz w:val="20"/>
          <w:szCs w:val="20"/>
        </w:rPr>
        <w:t xml:space="preserve"> и </w:t>
      </w:r>
      <w:r w:rsidRPr="00297494">
        <w:rPr>
          <w:b/>
          <w:sz w:val="20"/>
          <w:szCs w:val="20"/>
        </w:rPr>
        <w:t>замок Шилляйтен</w:t>
      </w:r>
      <w:r>
        <w:rPr>
          <w:sz w:val="20"/>
          <w:szCs w:val="20"/>
        </w:rPr>
        <w:t xml:space="preserve">. Далее экскурсия </w:t>
      </w:r>
      <w:r w:rsidRPr="005B4044">
        <w:rPr>
          <w:sz w:val="20"/>
          <w:szCs w:val="20"/>
        </w:rPr>
        <w:t xml:space="preserve">продолжится </w:t>
      </w:r>
      <w:r>
        <w:rPr>
          <w:sz w:val="20"/>
          <w:szCs w:val="20"/>
        </w:rPr>
        <w:t xml:space="preserve">по знаменитой яблочной дороге и вы посетите лучшее </w:t>
      </w:r>
      <w:r w:rsidRPr="00D00DD2">
        <w:rPr>
          <w:b/>
          <w:sz w:val="20"/>
          <w:szCs w:val="20"/>
        </w:rPr>
        <w:t>шнапсовое хозяйство</w:t>
      </w:r>
      <w:r>
        <w:rPr>
          <w:sz w:val="20"/>
          <w:szCs w:val="20"/>
        </w:rPr>
        <w:t xml:space="preserve"> со старинными традициями, продегустируете их продукцию. Экскурсия по</w:t>
      </w:r>
      <w:r w:rsidRPr="005B4044">
        <w:rPr>
          <w:sz w:val="20"/>
          <w:szCs w:val="20"/>
        </w:rPr>
        <w:t xml:space="preserve"> столиц</w:t>
      </w:r>
      <w:r>
        <w:rPr>
          <w:sz w:val="20"/>
          <w:szCs w:val="20"/>
        </w:rPr>
        <w:t>е</w:t>
      </w:r>
      <w:r w:rsidRPr="005B4044">
        <w:rPr>
          <w:sz w:val="20"/>
          <w:szCs w:val="20"/>
        </w:rPr>
        <w:t xml:space="preserve"> Штирии - город</w:t>
      </w:r>
      <w:r>
        <w:rPr>
          <w:sz w:val="20"/>
          <w:szCs w:val="20"/>
        </w:rPr>
        <w:t>у</w:t>
      </w:r>
      <w:r w:rsidRPr="005B4044">
        <w:rPr>
          <w:sz w:val="20"/>
          <w:szCs w:val="20"/>
        </w:rPr>
        <w:t xml:space="preserve"> Грац - втором по величине город</w:t>
      </w:r>
      <w:r>
        <w:rPr>
          <w:sz w:val="20"/>
          <w:szCs w:val="20"/>
        </w:rPr>
        <w:t>у</w:t>
      </w:r>
      <w:r w:rsidRPr="005B4044">
        <w:rPr>
          <w:sz w:val="20"/>
          <w:szCs w:val="20"/>
        </w:rPr>
        <w:t xml:space="preserve"> Австрии. Всемирная организация Юнеско объявила центр Старого города объектом мирового культурного достояния. Вы увидите развалины замка Шлоссберг, церковь Домкирхе, Часовую башню, сердце которой бьется для города, начиная с 1712 года, и все еще с оригинальным часовым механизмом и одним из старейших колоколов страны (</w:t>
      </w:r>
      <w:r w:rsidRPr="00A65478">
        <w:rPr>
          <w:sz w:val="20"/>
          <w:szCs w:val="20"/>
        </w:rPr>
        <w:t>1382).</w:t>
      </w:r>
      <w:r>
        <w:rPr>
          <w:sz w:val="20"/>
          <w:szCs w:val="20"/>
        </w:rPr>
        <w:t xml:space="preserve"> </w:t>
      </w:r>
      <w:r w:rsidRPr="005B4044">
        <w:rPr>
          <w:b/>
          <w:sz w:val="20"/>
          <w:szCs w:val="20"/>
        </w:rPr>
        <w:t>Входные билеты</w:t>
      </w:r>
      <w:r>
        <w:rPr>
          <w:b/>
          <w:sz w:val="20"/>
          <w:szCs w:val="20"/>
        </w:rPr>
        <w:t xml:space="preserve"> в Херберштайн оплачивается гостями на месте 15 евро/чел. </w:t>
      </w:r>
      <w:r w:rsidRPr="00A65478">
        <w:rPr>
          <w:sz w:val="20"/>
          <w:szCs w:val="20"/>
        </w:rPr>
        <w:t>Экскурсия</w:t>
      </w:r>
      <w:r w:rsidRPr="005B4044">
        <w:rPr>
          <w:sz w:val="20"/>
          <w:szCs w:val="20"/>
        </w:rPr>
        <w:t xml:space="preserve"> рассчитана на </w:t>
      </w:r>
      <w:r w:rsidRPr="00430322">
        <w:rPr>
          <w:sz w:val="20"/>
          <w:szCs w:val="20"/>
        </w:rPr>
        <w:t>целый день</w:t>
      </w:r>
      <w:r>
        <w:rPr>
          <w:sz w:val="20"/>
          <w:szCs w:val="20"/>
        </w:rPr>
        <w:t xml:space="preserve">. </w:t>
      </w:r>
      <w:r w:rsidRPr="005B4044">
        <w:rPr>
          <w:b/>
          <w:sz w:val="20"/>
          <w:szCs w:val="20"/>
        </w:rPr>
        <w:t>(</w:t>
      </w:r>
      <w:r w:rsidRPr="000F388E">
        <w:rPr>
          <w:b/>
          <w:color w:val="00B050"/>
          <w:sz w:val="20"/>
          <w:szCs w:val="20"/>
        </w:rPr>
        <w:t>Цена 95 евро</w:t>
      </w:r>
      <w:r w:rsidRPr="005B4044">
        <w:rPr>
          <w:b/>
          <w:sz w:val="20"/>
          <w:szCs w:val="20"/>
        </w:rPr>
        <w:t xml:space="preserve"> – взр; 90 евро – реб.)</w:t>
      </w:r>
      <w:r w:rsidRPr="00A819C3">
        <w:rPr>
          <w:sz w:val="20"/>
          <w:szCs w:val="20"/>
        </w:rPr>
        <w:br/>
      </w:r>
      <w:r w:rsidRPr="00A819C3">
        <w:rPr>
          <w:b/>
          <w:bCs/>
          <w:color w:val="FF0000"/>
          <w:sz w:val="20"/>
          <w:szCs w:val="20"/>
        </w:rPr>
        <w:t>5 День</w:t>
      </w:r>
      <w:r w:rsidRPr="00A819C3">
        <w:rPr>
          <w:sz w:val="20"/>
          <w:szCs w:val="20"/>
        </w:rPr>
        <w:t xml:space="preserve"> (Среда) 8:00 </w:t>
      </w:r>
      <w:r w:rsidRPr="00A819C3">
        <w:rPr>
          <w:b/>
          <w:sz w:val="20"/>
          <w:szCs w:val="20"/>
          <w:u w:val="single"/>
        </w:rPr>
        <w:t>Переезд</w:t>
      </w:r>
      <w:r w:rsidRPr="00A819C3">
        <w:rPr>
          <w:b/>
          <w:bCs/>
          <w:sz w:val="20"/>
          <w:szCs w:val="20"/>
          <w:u w:val="single"/>
        </w:rPr>
        <w:t xml:space="preserve"> в Зальцбург</w:t>
      </w:r>
      <w:r w:rsidRPr="00A819C3">
        <w:rPr>
          <w:sz w:val="20"/>
          <w:szCs w:val="20"/>
        </w:rPr>
        <w:t>, где пройдет пешеходная экскурсия и вам будут показаны самые важные достопримечательности города, такие как Собор, Фестиваль Холл, аббатская церковь Св.Петра и т.д. Также вы совершите прогулку по саду Мирабель, самостоятельно сможете подняться на фуникулере в крепость Хоэнзальцбург, где перед вами откроется изумительная панорама города. Продолжительность пешеходной экскурсии 2 часа. Размещение в отеле.</w:t>
      </w:r>
      <w:r w:rsidRPr="00A819C3">
        <w:rPr>
          <w:sz w:val="20"/>
          <w:szCs w:val="20"/>
        </w:rPr>
        <w:br/>
      </w:r>
      <w:r w:rsidRPr="00A819C3">
        <w:rPr>
          <w:b/>
          <w:bCs/>
          <w:color w:val="FF0000"/>
          <w:sz w:val="20"/>
          <w:szCs w:val="20"/>
        </w:rPr>
        <w:t>6 День</w:t>
      </w:r>
      <w:r w:rsidRPr="00A819C3">
        <w:rPr>
          <w:sz w:val="20"/>
          <w:szCs w:val="20"/>
        </w:rPr>
        <w:t xml:space="preserve"> (Четверг) </w:t>
      </w:r>
      <w:r w:rsidR="00146B2A" w:rsidRPr="00A819C3">
        <w:rPr>
          <w:sz w:val="20"/>
          <w:szCs w:val="20"/>
        </w:rPr>
        <w:t>Свободное время в Зальцбурге</w:t>
      </w:r>
      <w:r w:rsidR="006D6D96">
        <w:rPr>
          <w:sz w:val="20"/>
          <w:szCs w:val="20"/>
        </w:rPr>
        <w:t>.</w:t>
      </w:r>
    </w:p>
    <w:p w:rsidR="006A6EE1" w:rsidRDefault="006A6EE1" w:rsidP="006A6EE1">
      <w:pPr>
        <w:spacing w:after="0" w:line="240" w:lineRule="auto"/>
        <w:rPr>
          <w:sz w:val="20"/>
          <w:szCs w:val="20"/>
        </w:rPr>
      </w:pPr>
      <w:r w:rsidRPr="00A819C3">
        <w:rPr>
          <w:b/>
          <w:bCs/>
          <w:color w:val="FF0000"/>
          <w:sz w:val="20"/>
          <w:szCs w:val="20"/>
        </w:rPr>
        <w:t>7 День</w:t>
      </w:r>
      <w:r w:rsidRPr="00A819C3">
        <w:rPr>
          <w:sz w:val="20"/>
          <w:szCs w:val="20"/>
        </w:rPr>
        <w:t xml:space="preserve"> (Пятница) Самостоятельно возвращение на прямой электричке в Вену, в любое удобное время. Поезда ходят с частотой менее часа, время в пути 2:45, последняя электричка в 21:00</w:t>
      </w:r>
    </w:p>
    <w:p w:rsidR="009D2AA9" w:rsidRPr="00A819C3" w:rsidRDefault="009D2AA9" w:rsidP="006A6EE1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19:30 Дополнительная экскурсия «Вечерняя Вена».</w:t>
      </w:r>
      <w:r>
        <w:rPr>
          <w:sz w:val="20"/>
          <w:szCs w:val="20"/>
        </w:rPr>
        <w:t xml:space="preserve"> Короткая автобусная экскурсию по вечерней Вене с посещением бывшего места поселения древних кельтов </w:t>
      </w:r>
      <w:r>
        <w:rPr>
          <w:b/>
          <w:sz w:val="20"/>
          <w:szCs w:val="20"/>
          <w:lang w:val="en-US"/>
        </w:rPr>
        <w:t>Leopolds</w:t>
      </w:r>
      <w:r w:rsidRPr="009D2AA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Berg</w:t>
      </w:r>
      <w:r>
        <w:rPr>
          <w:sz w:val="20"/>
          <w:szCs w:val="20"/>
        </w:rPr>
        <w:t xml:space="preserve"> (горы названой в честь графа Леопольда, первого правителя династии Бабенбергов). На Леопольдсберг находится смотровая площадка с самым красивым видом на Вену и ее окрестности), ужин в одной из винных таверн Вены в старинном районе виноделов Гринцинг (в цену экскурсии входит бокал вина или сока для детей, закуска, горячее блюдо, десерт), короткая экскурсия по ночной Вене, прибытие в отель</w:t>
      </w:r>
      <w:r>
        <w:rPr>
          <w:b/>
          <w:sz w:val="20"/>
          <w:szCs w:val="20"/>
        </w:rPr>
        <w:t>. (Цена 65 евро – взрослый, 65 евро – ребенок).</w:t>
      </w:r>
    </w:p>
    <w:p w:rsidR="003C3679" w:rsidRPr="00A819C3" w:rsidRDefault="003C3679" w:rsidP="003C3679">
      <w:pPr>
        <w:spacing w:after="0" w:line="240" w:lineRule="auto"/>
        <w:rPr>
          <w:iCs/>
          <w:sz w:val="20"/>
          <w:szCs w:val="20"/>
        </w:rPr>
      </w:pPr>
      <w:r w:rsidRPr="00A819C3">
        <w:rPr>
          <w:b/>
          <w:bCs/>
          <w:color w:val="FF0000"/>
          <w:sz w:val="20"/>
          <w:szCs w:val="20"/>
        </w:rPr>
        <w:t>8 День</w:t>
      </w:r>
      <w:r w:rsidR="00146B2A">
        <w:rPr>
          <w:sz w:val="20"/>
          <w:szCs w:val="20"/>
        </w:rPr>
        <w:t xml:space="preserve"> (Суббота) Трансфер в аэропорт.</w:t>
      </w:r>
      <w:r w:rsidRPr="00A819C3">
        <w:rPr>
          <w:sz w:val="20"/>
          <w:szCs w:val="20"/>
          <w:u w:val="single"/>
        </w:rPr>
        <w:br/>
      </w:r>
    </w:p>
    <w:p w:rsidR="00EC2E3A" w:rsidRPr="00A819C3" w:rsidRDefault="003C3679" w:rsidP="00CD4BF0">
      <w:pPr>
        <w:spacing w:after="0" w:line="240" w:lineRule="auto"/>
        <w:jc w:val="center"/>
        <w:rPr>
          <w:sz w:val="20"/>
          <w:szCs w:val="20"/>
        </w:rPr>
      </w:pPr>
      <w:r w:rsidRPr="00A819C3">
        <w:rPr>
          <w:iCs/>
          <w:sz w:val="20"/>
          <w:szCs w:val="20"/>
        </w:rPr>
        <w:t>Внимание! Туроператор оставляет за собой право на изменение времени и порядка проведения обозначенных экскурсий.</w:t>
      </w:r>
      <w:r w:rsidRPr="00A819C3">
        <w:rPr>
          <w:iCs/>
          <w:sz w:val="20"/>
          <w:szCs w:val="20"/>
        </w:rPr>
        <w:br/>
        <w:t>Минимальное количество на дополнительные экскурсии 6 человек.</w:t>
      </w:r>
    </w:p>
    <w:sectPr w:rsidR="00EC2E3A" w:rsidRPr="00A819C3" w:rsidSect="0055058C">
      <w:headerReference w:type="default" r:id="rId8"/>
      <w:pgSz w:w="11906" w:h="16838"/>
      <w:pgMar w:top="567" w:right="567" w:bottom="567" w:left="567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5F" w:rsidRDefault="00E4085F" w:rsidP="0055058C">
      <w:pPr>
        <w:spacing w:after="0" w:line="240" w:lineRule="auto"/>
      </w:pPr>
      <w:r>
        <w:separator/>
      </w:r>
    </w:p>
  </w:endnote>
  <w:endnote w:type="continuationSeparator" w:id="0">
    <w:p w:rsidR="00E4085F" w:rsidRDefault="00E4085F" w:rsidP="0055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5F" w:rsidRDefault="00E4085F" w:rsidP="0055058C">
      <w:pPr>
        <w:spacing w:after="0" w:line="240" w:lineRule="auto"/>
      </w:pPr>
      <w:r>
        <w:separator/>
      </w:r>
    </w:p>
  </w:footnote>
  <w:footnote w:type="continuationSeparator" w:id="0">
    <w:p w:rsidR="00E4085F" w:rsidRDefault="00E4085F" w:rsidP="0055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92" w:rsidRPr="005E4026" w:rsidRDefault="00DA1692" w:rsidP="00DA1692">
    <w:pPr>
      <w:pStyle w:val="ad"/>
      <w:tabs>
        <w:tab w:val="left" w:pos="6493"/>
      </w:tabs>
      <w:ind w:left="567"/>
      <w:rPr>
        <w:rFonts w:ascii="Century Gothic" w:hAnsi="Century Gothic" w:cs="Courier New"/>
        <w:b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-24130</wp:posOffset>
          </wp:positionV>
          <wp:extent cx="1419225" cy="457200"/>
          <wp:effectExtent l="19050" t="0" r="9525" b="0"/>
          <wp:wrapSquare wrapText="bothSides"/>
          <wp:docPr id="6" name="Рисунок 11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E4026">
      <w:rPr>
        <w:rFonts w:ascii="Tahoma" w:hAnsi="Tahoma" w:cs="Tahoma"/>
        <w:b/>
        <w:color w:val="000080"/>
        <w:sz w:val="32"/>
        <w:szCs w:val="32"/>
        <w:lang w:val="ru-RU"/>
      </w:rPr>
      <w:t xml:space="preserve">Туристическая компания  </w:t>
    </w:r>
    <w:r w:rsidR="00151DA1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7200900</wp:posOffset>
              </wp:positionH>
              <wp:positionV relativeFrom="paragraph">
                <wp:posOffset>1516380</wp:posOffset>
              </wp:positionV>
              <wp:extent cx="914400" cy="914400"/>
              <wp:effectExtent l="0" t="0" r="19050" b="1905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67pt;margin-top:119.4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"/>
          </w:pict>
        </mc:Fallback>
      </mc:AlternateContent>
    </w:r>
    <w:r w:rsidRPr="005E4026">
      <w:rPr>
        <w:rFonts w:ascii="Tahoma" w:hAnsi="Tahoma" w:cs="Tahoma"/>
        <w:b/>
        <w:color w:val="000080"/>
        <w:sz w:val="32"/>
        <w:szCs w:val="32"/>
        <w:lang w:val="en-US"/>
      </w:rPr>
      <w:t>SOLEANSTOUR</w:t>
    </w:r>
  </w:p>
  <w:p w:rsidR="00EC2EB1" w:rsidRPr="00151DA1" w:rsidRDefault="00EC2EB1" w:rsidP="00EC2EB1">
    <w:pPr>
      <w:pStyle w:val="1"/>
      <w:tabs>
        <w:tab w:val="left" w:pos="7694"/>
      </w:tabs>
      <w:spacing w:before="0"/>
      <w:ind w:left="1361"/>
      <w:jc w:val="center"/>
      <w:rPr>
        <w:rFonts w:ascii="Helvetica" w:hAnsi="Helvetica"/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51DA1">
      <w:rPr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Москва</w:t>
    </w:r>
    <w:r w:rsidRPr="00151DA1">
      <w:rPr>
        <w:rFonts w:ascii="Helvetica" w:hAnsi="Helvetica"/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 w:rsidRPr="00151DA1">
      <w:rPr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 Улица 1905 года, ул. Анатолия Живова</w:t>
    </w:r>
    <w:r w:rsidRPr="00151DA1">
      <w:rPr>
        <w:rFonts w:ascii="Helvetica" w:hAnsi="Helvetica"/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6</w:t>
    </w:r>
    <w:r w:rsidRPr="00151DA1">
      <w:rPr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</w:t>
    </w:r>
    <w:r w:rsidRPr="00151DA1">
      <w:rPr>
        <w:rFonts w:ascii="Helvetica" w:hAnsi="Helvetica"/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151DA1">
      <w:rPr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тел</w:t>
    </w:r>
    <w:r w:rsidRPr="00151DA1">
      <w:rPr>
        <w:rFonts w:ascii="Helvetica" w:hAnsi="Helvetica"/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 (495) 232 32 25 / 978 15 17</w:t>
    </w:r>
  </w:p>
  <w:p w:rsidR="00EC2EB1" w:rsidRPr="00151DA1" w:rsidRDefault="00EC2EB1" w:rsidP="00EC2EB1">
    <w:pPr>
      <w:pStyle w:val="1"/>
      <w:tabs>
        <w:tab w:val="left" w:pos="7694"/>
      </w:tabs>
      <w:spacing w:before="0"/>
      <w:ind w:left="1361"/>
      <w:jc w:val="center"/>
      <w:rPr>
        <w:b w:val="0"/>
      </w:rPr>
    </w:pPr>
    <w:r w:rsidRPr="00151DA1">
      <w:rPr>
        <w:b w:val="0"/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</w:t>
    </w:r>
    <w:r w:rsidRPr="00151DA1">
      <w:rPr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</w:t>
    </w:r>
    <w:r w:rsidRPr="00151DA1">
      <w:rPr>
        <w:b w:val="0"/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mail</w:t>
    </w:r>
    <w:r w:rsidRPr="00151DA1">
      <w:rPr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</w:t>
    </w:r>
    <w:r w:rsidRPr="00151DA1">
      <w:rPr>
        <w:b w:val="0"/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  <w:r w:rsidRPr="00151DA1">
      <w:rPr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@</w:t>
    </w:r>
    <w:r w:rsidRPr="00151DA1">
      <w:rPr>
        <w:b w:val="0"/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sovintel</w:t>
    </w:r>
    <w:r w:rsidRPr="00151DA1">
      <w:rPr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r w:rsidRPr="00151DA1">
      <w:rPr>
        <w:b w:val="0"/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ru</w:t>
    </w:r>
    <w:r w:rsidRPr="00151DA1">
      <w:rPr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</w:t>
    </w:r>
    <w:hyperlink r:id="rId2" w:history="1">
      <w:r w:rsidRPr="00151DA1">
        <w:rPr>
          <w:rStyle w:val="a9"/>
          <w:b w:val="0"/>
          <w:sz w:val="20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</w:t>
      </w:r>
      <w:r w:rsidRPr="00151DA1">
        <w:rPr>
          <w:rStyle w:val="a9"/>
          <w:b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151DA1">
        <w:rPr>
          <w:rStyle w:val="a9"/>
          <w:b w:val="0"/>
          <w:sz w:val="20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soleanstour</w:t>
      </w:r>
      <w:r w:rsidRPr="00151DA1">
        <w:rPr>
          <w:rStyle w:val="a9"/>
          <w:b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151DA1">
        <w:rPr>
          <w:rStyle w:val="a9"/>
          <w:b w:val="0"/>
          <w:sz w:val="20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</w:hyperlink>
  </w:p>
  <w:p w:rsidR="0072675E" w:rsidRPr="00151DA1" w:rsidRDefault="0072675E" w:rsidP="00EC2EB1">
    <w:pPr>
      <w:pStyle w:val="1"/>
      <w:tabs>
        <w:tab w:val="left" w:pos="7694"/>
      </w:tabs>
      <w:spacing w:before="0"/>
      <w:ind w:left="1701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282"/>
    <w:multiLevelType w:val="hybridMultilevel"/>
    <w:tmpl w:val="43F0B160"/>
    <w:lvl w:ilvl="0" w:tplc="6F684F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B070C"/>
    <w:multiLevelType w:val="multilevel"/>
    <w:tmpl w:val="222C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8C"/>
    <w:rsid w:val="00005240"/>
    <w:rsid w:val="00012BB3"/>
    <w:rsid w:val="00014002"/>
    <w:rsid w:val="0001592A"/>
    <w:rsid w:val="0001617B"/>
    <w:rsid w:val="00016673"/>
    <w:rsid w:val="00021D33"/>
    <w:rsid w:val="00026AFD"/>
    <w:rsid w:val="00070289"/>
    <w:rsid w:val="0007609E"/>
    <w:rsid w:val="000C1FC8"/>
    <w:rsid w:val="000D7FEF"/>
    <w:rsid w:val="000E702B"/>
    <w:rsid w:val="000F6B56"/>
    <w:rsid w:val="00111847"/>
    <w:rsid w:val="00112A81"/>
    <w:rsid w:val="00134B21"/>
    <w:rsid w:val="00134E0C"/>
    <w:rsid w:val="00140EC8"/>
    <w:rsid w:val="00146B2A"/>
    <w:rsid w:val="00151DA1"/>
    <w:rsid w:val="00177F89"/>
    <w:rsid w:val="0019268F"/>
    <w:rsid w:val="00193909"/>
    <w:rsid w:val="00194734"/>
    <w:rsid w:val="001C6A27"/>
    <w:rsid w:val="001D0587"/>
    <w:rsid w:val="001D0DCB"/>
    <w:rsid w:val="001E0389"/>
    <w:rsid w:val="00200FA5"/>
    <w:rsid w:val="002048F3"/>
    <w:rsid w:val="00207035"/>
    <w:rsid w:val="00207BD9"/>
    <w:rsid w:val="00212A33"/>
    <w:rsid w:val="0022395B"/>
    <w:rsid w:val="002257CA"/>
    <w:rsid w:val="002279A7"/>
    <w:rsid w:val="00264897"/>
    <w:rsid w:val="002E016C"/>
    <w:rsid w:val="002E7713"/>
    <w:rsid w:val="002F3AE7"/>
    <w:rsid w:val="00311AE9"/>
    <w:rsid w:val="00341BC1"/>
    <w:rsid w:val="00342733"/>
    <w:rsid w:val="003845F0"/>
    <w:rsid w:val="00386400"/>
    <w:rsid w:val="00393851"/>
    <w:rsid w:val="0039476E"/>
    <w:rsid w:val="003B1110"/>
    <w:rsid w:val="003B7CC7"/>
    <w:rsid w:val="003C3679"/>
    <w:rsid w:val="003C3B9C"/>
    <w:rsid w:val="003D353E"/>
    <w:rsid w:val="003E31A1"/>
    <w:rsid w:val="003E3E51"/>
    <w:rsid w:val="003E7997"/>
    <w:rsid w:val="003F2CD8"/>
    <w:rsid w:val="00424CED"/>
    <w:rsid w:val="00433E7D"/>
    <w:rsid w:val="00447E77"/>
    <w:rsid w:val="0045127A"/>
    <w:rsid w:val="00456183"/>
    <w:rsid w:val="0046576F"/>
    <w:rsid w:val="00466DF5"/>
    <w:rsid w:val="0048013F"/>
    <w:rsid w:val="00491E0A"/>
    <w:rsid w:val="004A1B87"/>
    <w:rsid w:val="004A5729"/>
    <w:rsid w:val="004B51B1"/>
    <w:rsid w:val="004E655E"/>
    <w:rsid w:val="005000E7"/>
    <w:rsid w:val="005040CD"/>
    <w:rsid w:val="00507988"/>
    <w:rsid w:val="00510404"/>
    <w:rsid w:val="005236C8"/>
    <w:rsid w:val="00525538"/>
    <w:rsid w:val="00530AF2"/>
    <w:rsid w:val="00532402"/>
    <w:rsid w:val="00537D06"/>
    <w:rsid w:val="0054120E"/>
    <w:rsid w:val="005450BD"/>
    <w:rsid w:val="0055058C"/>
    <w:rsid w:val="005507CC"/>
    <w:rsid w:val="00573080"/>
    <w:rsid w:val="005825B5"/>
    <w:rsid w:val="005A13A7"/>
    <w:rsid w:val="005D470C"/>
    <w:rsid w:val="005E4CB8"/>
    <w:rsid w:val="00616879"/>
    <w:rsid w:val="0063721B"/>
    <w:rsid w:val="006440E3"/>
    <w:rsid w:val="006646C0"/>
    <w:rsid w:val="006764A3"/>
    <w:rsid w:val="00685B70"/>
    <w:rsid w:val="006906DB"/>
    <w:rsid w:val="006A2DBC"/>
    <w:rsid w:val="006A62CF"/>
    <w:rsid w:val="006A6EE1"/>
    <w:rsid w:val="006D6D96"/>
    <w:rsid w:val="0070417D"/>
    <w:rsid w:val="00711227"/>
    <w:rsid w:val="007263C2"/>
    <w:rsid w:val="0072675E"/>
    <w:rsid w:val="00746A3E"/>
    <w:rsid w:val="00750A40"/>
    <w:rsid w:val="007634BB"/>
    <w:rsid w:val="00776416"/>
    <w:rsid w:val="00781CEB"/>
    <w:rsid w:val="0079250D"/>
    <w:rsid w:val="007B5A08"/>
    <w:rsid w:val="007D19A9"/>
    <w:rsid w:val="007F2B14"/>
    <w:rsid w:val="00804B71"/>
    <w:rsid w:val="00806493"/>
    <w:rsid w:val="00810156"/>
    <w:rsid w:val="0081583E"/>
    <w:rsid w:val="00816887"/>
    <w:rsid w:val="008236AD"/>
    <w:rsid w:val="00824784"/>
    <w:rsid w:val="00831CA5"/>
    <w:rsid w:val="00851955"/>
    <w:rsid w:val="00855B7D"/>
    <w:rsid w:val="00866E47"/>
    <w:rsid w:val="008729C2"/>
    <w:rsid w:val="008768A2"/>
    <w:rsid w:val="00883FCA"/>
    <w:rsid w:val="00893EAE"/>
    <w:rsid w:val="008C7278"/>
    <w:rsid w:val="008D0941"/>
    <w:rsid w:val="008E3210"/>
    <w:rsid w:val="008E4BC5"/>
    <w:rsid w:val="008F6194"/>
    <w:rsid w:val="00900D10"/>
    <w:rsid w:val="009027EB"/>
    <w:rsid w:val="00910C14"/>
    <w:rsid w:val="0091195D"/>
    <w:rsid w:val="00911C3D"/>
    <w:rsid w:val="00936BEF"/>
    <w:rsid w:val="00950F0A"/>
    <w:rsid w:val="009957C4"/>
    <w:rsid w:val="009A3F67"/>
    <w:rsid w:val="009C4E86"/>
    <w:rsid w:val="009C69C2"/>
    <w:rsid w:val="009C75DF"/>
    <w:rsid w:val="009D2AA9"/>
    <w:rsid w:val="009E627A"/>
    <w:rsid w:val="00A05484"/>
    <w:rsid w:val="00A26085"/>
    <w:rsid w:val="00A331AB"/>
    <w:rsid w:val="00A3556B"/>
    <w:rsid w:val="00A37611"/>
    <w:rsid w:val="00A41FCB"/>
    <w:rsid w:val="00A56337"/>
    <w:rsid w:val="00A7431B"/>
    <w:rsid w:val="00A764D2"/>
    <w:rsid w:val="00A819C3"/>
    <w:rsid w:val="00A87C1C"/>
    <w:rsid w:val="00A919ED"/>
    <w:rsid w:val="00A91D2B"/>
    <w:rsid w:val="00A94C48"/>
    <w:rsid w:val="00A9732E"/>
    <w:rsid w:val="00AB49DB"/>
    <w:rsid w:val="00AE7758"/>
    <w:rsid w:val="00AF5FE6"/>
    <w:rsid w:val="00B03822"/>
    <w:rsid w:val="00B13371"/>
    <w:rsid w:val="00B37F91"/>
    <w:rsid w:val="00B43C3E"/>
    <w:rsid w:val="00B44B30"/>
    <w:rsid w:val="00B65244"/>
    <w:rsid w:val="00B778A2"/>
    <w:rsid w:val="00B77DB5"/>
    <w:rsid w:val="00B87CC4"/>
    <w:rsid w:val="00BA19D6"/>
    <w:rsid w:val="00BB0DB3"/>
    <w:rsid w:val="00BD2C56"/>
    <w:rsid w:val="00BD3BD6"/>
    <w:rsid w:val="00BE03BA"/>
    <w:rsid w:val="00BE48F0"/>
    <w:rsid w:val="00C1615F"/>
    <w:rsid w:val="00C30BCC"/>
    <w:rsid w:val="00C47CAC"/>
    <w:rsid w:val="00C55E09"/>
    <w:rsid w:val="00C70122"/>
    <w:rsid w:val="00CA359E"/>
    <w:rsid w:val="00CB05FD"/>
    <w:rsid w:val="00CC19D3"/>
    <w:rsid w:val="00CD4BF0"/>
    <w:rsid w:val="00CE0407"/>
    <w:rsid w:val="00CE3947"/>
    <w:rsid w:val="00CF4E07"/>
    <w:rsid w:val="00CF5F45"/>
    <w:rsid w:val="00D15ED7"/>
    <w:rsid w:val="00D64F8E"/>
    <w:rsid w:val="00D86E91"/>
    <w:rsid w:val="00D9104F"/>
    <w:rsid w:val="00DA1692"/>
    <w:rsid w:val="00DA17B0"/>
    <w:rsid w:val="00DA3700"/>
    <w:rsid w:val="00DA6B05"/>
    <w:rsid w:val="00DA768C"/>
    <w:rsid w:val="00DC10E9"/>
    <w:rsid w:val="00DC36F0"/>
    <w:rsid w:val="00DC6896"/>
    <w:rsid w:val="00DD5305"/>
    <w:rsid w:val="00DD5C2E"/>
    <w:rsid w:val="00DE3639"/>
    <w:rsid w:val="00E03641"/>
    <w:rsid w:val="00E04F16"/>
    <w:rsid w:val="00E060F7"/>
    <w:rsid w:val="00E078FC"/>
    <w:rsid w:val="00E231E4"/>
    <w:rsid w:val="00E30AD1"/>
    <w:rsid w:val="00E4085F"/>
    <w:rsid w:val="00E64137"/>
    <w:rsid w:val="00E80D4D"/>
    <w:rsid w:val="00E831B0"/>
    <w:rsid w:val="00E86B0A"/>
    <w:rsid w:val="00E95B00"/>
    <w:rsid w:val="00EC2E3A"/>
    <w:rsid w:val="00EC2EB1"/>
    <w:rsid w:val="00EC5C04"/>
    <w:rsid w:val="00ED02AA"/>
    <w:rsid w:val="00ED187C"/>
    <w:rsid w:val="00ED51AF"/>
    <w:rsid w:val="00EE1E55"/>
    <w:rsid w:val="00EE413B"/>
    <w:rsid w:val="00EF1595"/>
    <w:rsid w:val="00F42185"/>
    <w:rsid w:val="00F433E2"/>
    <w:rsid w:val="00F56229"/>
    <w:rsid w:val="00F66545"/>
    <w:rsid w:val="00F94AAA"/>
    <w:rsid w:val="00FA18B5"/>
    <w:rsid w:val="00FB09BF"/>
    <w:rsid w:val="00FB6A6F"/>
    <w:rsid w:val="00FC067F"/>
    <w:rsid w:val="00FD03E0"/>
    <w:rsid w:val="00FD60B2"/>
    <w:rsid w:val="00FD7F95"/>
    <w:rsid w:val="00FE1F41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1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55058C"/>
    <w:pPr>
      <w:keepNext/>
      <w:spacing w:after="0" w:line="240" w:lineRule="auto"/>
      <w:jc w:val="right"/>
      <w:outlineLvl w:val="5"/>
    </w:pPr>
    <w:rPr>
      <w:rFonts w:eastAsia="Times New Roman"/>
      <w:b/>
      <w:sz w:val="24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58C"/>
  </w:style>
  <w:style w:type="paragraph" w:styleId="a5">
    <w:name w:val="footer"/>
    <w:basedOn w:val="a"/>
    <w:link w:val="a6"/>
    <w:uiPriority w:val="99"/>
    <w:unhideWhenUsed/>
    <w:rsid w:val="0055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58C"/>
  </w:style>
  <w:style w:type="paragraph" w:styleId="a7">
    <w:name w:val="Balloon Text"/>
    <w:basedOn w:val="a"/>
    <w:link w:val="a8"/>
    <w:uiPriority w:val="99"/>
    <w:semiHidden/>
    <w:unhideWhenUsed/>
    <w:rsid w:val="0055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58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5058C"/>
    <w:rPr>
      <w:rFonts w:ascii="Calibri" w:eastAsia="Times New Roman" w:hAnsi="Calibri" w:cs="Times New Roman"/>
      <w:b/>
      <w:sz w:val="24"/>
      <w:szCs w:val="24"/>
      <w:lang w:eastAsia="de-DE"/>
    </w:rPr>
  </w:style>
  <w:style w:type="character" w:styleId="a9">
    <w:name w:val="Hyperlink"/>
    <w:basedOn w:val="a0"/>
    <w:rsid w:val="0055058C"/>
    <w:rPr>
      <w:color w:val="0000FF"/>
      <w:u w:val="single"/>
    </w:rPr>
  </w:style>
  <w:style w:type="character" w:customStyle="1" w:styleId="blau12bold">
    <w:name w:val="blau12bold"/>
    <w:basedOn w:val="a0"/>
    <w:rsid w:val="0055058C"/>
  </w:style>
  <w:style w:type="character" w:customStyle="1" w:styleId="blau12bold1">
    <w:name w:val="blau12bold1"/>
    <w:basedOn w:val="a0"/>
    <w:rsid w:val="0055058C"/>
    <w:rPr>
      <w:b/>
      <w:bCs/>
      <w:color w:val="1F5BA5"/>
      <w:sz w:val="15"/>
      <w:szCs w:val="15"/>
    </w:rPr>
  </w:style>
  <w:style w:type="table" w:styleId="aa">
    <w:name w:val="Table Grid"/>
    <w:basedOn w:val="a1"/>
    <w:uiPriority w:val="59"/>
    <w:rsid w:val="00ED0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C7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B49DB"/>
    <w:rPr>
      <w:b/>
      <w:bCs/>
    </w:rPr>
  </w:style>
  <w:style w:type="paragraph" w:customStyle="1" w:styleId="text">
    <w:name w:val="text"/>
    <w:basedOn w:val="a"/>
    <w:rsid w:val="007263C2"/>
    <w:pPr>
      <w:spacing w:before="105" w:after="105" w:line="240" w:lineRule="auto"/>
      <w:jc w:val="both"/>
      <w:textAlignment w:val="top"/>
    </w:pPr>
    <w:rPr>
      <w:rFonts w:ascii="Verdana" w:eastAsia="Times New Roman" w:hAnsi="Verdana"/>
      <w:color w:val="222222"/>
      <w:sz w:val="18"/>
      <w:szCs w:val="18"/>
      <w:lang w:eastAsia="ru-RU"/>
    </w:rPr>
  </w:style>
  <w:style w:type="paragraph" w:customStyle="1" w:styleId="first">
    <w:name w:val="first"/>
    <w:basedOn w:val="a"/>
    <w:rsid w:val="007263C2"/>
    <w:pPr>
      <w:spacing w:before="105" w:after="105" w:line="240" w:lineRule="auto"/>
      <w:jc w:val="both"/>
    </w:pPr>
    <w:rPr>
      <w:rFonts w:ascii="Verdana" w:eastAsia="Times New Roman" w:hAnsi="Verdana"/>
      <w:color w:val="222222"/>
      <w:sz w:val="18"/>
      <w:szCs w:val="18"/>
      <w:lang w:eastAsia="ru-RU"/>
    </w:rPr>
  </w:style>
  <w:style w:type="character" w:customStyle="1" w:styleId="spelle">
    <w:name w:val="spelle"/>
    <w:basedOn w:val="a0"/>
    <w:rsid w:val="00447E77"/>
  </w:style>
  <w:style w:type="paragraph" w:customStyle="1" w:styleId="Text0">
    <w:name w:val="Text"/>
    <w:basedOn w:val="a"/>
    <w:rsid w:val="00A87C1C"/>
    <w:pPr>
      <w:spacing w:after="0" w:line="240" w:lineRule="auto"/>
    </w:pPr>
    <w:rPr>
      <w:rFonts w:ascii="Arial" w:eastAsia="Times New Roman" w:hAnsi="Arial"/>
      <w:sz w:val="24"/>
      <w:szCs w:val="20"/>
      <w:lang w:val="de-AT" w:eastAsia="de-DE"/>
    </w:rPr>
  </w:style>
  <w:style w:type="character" w:customStyle="1" w:styleId="apple-converted-space">
    <w:name w:val="apple-converted-space"/>
    <w:basedOn w:val="a0"/>
    <w:rsid w:val="00A87C1C"/>
  </w:style>
  <w:style w:type="character" w:customStyle="1" w:styleId="10">
    <w:name w:val="Заголовок 1 Знак"/>
    <w:basedOn w:val="a0"/>
    <w:link w:val="1"/>
    <w:uiPriority w:val="9"/>
    <w:rsid w:val="00DA1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d">
    <w:name w:val="Title"/>
    <w:basedOn w:val="a"/>
    <w:link w:val="ae"/>
    <w:uiPriority w:val="99"/>
    <w:qFormat/>
    <w:rsid w:val="00DA1692"/>
    <w:pPr>
      <w:spacing w:after="0" w:line="240" w:lineRule="auto"/>
      <w:jc w:val="center"/>
    </w:pPr>
    <w:rPr>
      <w:rFonts w:ascii="Helv" w:eastAsia="Times New Roman" w:hAnsi="Helv"/>
      <w:sz w:val="36"/>
      <w:szCs w:val="36"/>
      <w:lang w:val="fr-FR" w:eastAsia="fr-FR"/>
    </w:rPr>
  </w:style>
  <w:style w:type="character" w:customStyle="1" w:styleId="ae">
    <w:name w:val="Название Знак"/>
    <w:basedOn w:val="a0"/>
    <w:link w:val="ad"/>
    <w:uiPriority w:val="99"/>
    <w:rsid w:val="00DA1692"/>
    <w:rPr>
      <w:rFonts w:ascii="Helv" w:eastAsia="Times New Roman" w:hAnsi="Helv"/>
      <w:sz w:val="36"/>
      <w:szCs w:val="3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1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55058C"/>
    <w:pPr>
      <w:keepNext/>
      <w:spacing w:after="0" w:line="240" w:lineRule="auto"/>
      <w:jc w:val="right"/>
      <w:outlineLvl w:val="5"/>
    </w:pPr>
    <w:rPr>
      <w:rFonts w:eastAsia="Times New Roman"/>
      <w:b/>
      <w:sz w:val="24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58C"/>
  </w:style>
  <w:style w:type="paragraph" w:styleId="a5">
    <w:name w:val="footer"/>
    <w:basedOn w:val="a"/>
    <w:link w:val="a6"/>
    <w:uiPriority w:val="99"/>
    <w:unhideWhenUsed/>
    <w:rsid w:val="0055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58C"/>
  </w:style>
  <w:style w:type="paragraph" w:styleId="a7">
    <w:name w:val="Balloon Text"/>
    <w:basedOn w:val="a"/>
    <w:link w:val="a8"/>
    <w:uiPriority w:val="99"/>
    <w:semiHidden/>
    <w:unhideWhenUsed/>
    <w:rsid w:val="0055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58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5058C"/>
    <w:rPr>
      <w:rFonts w:ascii="Calibri" w:eastAsia="Times New Roman" w:hAnsi="Calibri" w:cs="Times New Roman"/>
      <w:b/>
      <w:sz w:val="24"/>
      <w:szCs w:val="24"/>
      <w:lang w:eastAsia="de-DE"/>
    </w:rPr>
  </w:style>
  <w:style w:type="character" w:styleId="a9">
    <w:name w:val="Hyperlink"/>
    <w:basedOn w:val="a0"/>
    <w:rsid w:val="0055058C"/>
    <w:rPr>
      <w:color w:val="0000FF"/>
      <w:u w:val="single"/>
    </w:rPr>
  </w:style>
  <w:style w:type="character" w:customStyle="1" w:styleId="blau12bold">
    <w:name w:val="blau12bold"/>
    <w:basedOn w:val="a0"/>
    <w:rsid w:val="0055058C"/>
  </w:style>
  <w:style w:type="character" w:customStyle="1" w:styleId="blau12bold1">
    <w:name w:val="blau12bold1"/>
    <w:basedOn w:val="a0"/>
    <w:rsid w:val="0055058C"/>
    <w:rPr>
      <w:b/>
      <w:bCs/>
      <w:color w:val="1F5BA5"/>
      <w:sz w:val="15"/>
      <w:szCs w:val="15"/>
    </w:rPr>
  </w:style>
  <w:style w:type="table" w:styleId="aa">
    <w:name w:val="Table Grid"/>
    <w:basedOn w:val="a1"/>
    <w:uiPriority w:val="59"/>
    <w:rsid w:val="00ED0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C7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B49DB"/>
    <w:rPr>
      <w:b/>
      <w:bCs/>
    </w:rPr>
  </w:style>
  <w:style w:type="paragraph" w:customStyle="1" w:styleId="text">
    <w:name w:val="text"/>
    <w:basedOn w:val="a"/>
    <w:rsid w:val="007263C2"/>
    <w:pPr>
      <w:spacing w:before="105" w:after="105" w:line="240" w:lineRule="auto"/>
      <w:jc w:val="both"/>
      <w:textAlignment w:val="top"/>
    </w:pPr>
    <w:rPr>
      <w:rFonts w:ascii="Verdana" w:eastAsia="Times New Roman" w:hAnsi="Verdana"/>
      <w:color w:val="222222"/>
      <w:sz w:val="18"/>
      <w:szCs w:val="18"/>
      <w:lang w:eastAsia="ru-RU"/>
    </w:rPr>
  </w:style>
  <w:style w:type="paragraph" w:customStyle="1" w:styleId="first">
    <w:name w:val="first"/>
    <w:basedOn w:val="a"/>
    <w:rsid w:val="007263C2"/>
    <w:pPr>
      <w:spacing w:before="105" w:after="105" w:line="240" w:lineRule="auto"/>
      <w:jc w:val="both"/>
    </w:pPr>
    <w:rPr>
      <w:rFonts w:ascii="Verdana" w:eastAsia="Times New Roman" w:hAnsi="Verdana"/>
      <w:color w:val="222222"/>
      <w:sz w:val="18"/>
      <w:szCs w:val="18"/>
      <w:lang w:eastAsia="ru-RU"/>
    </w:rPr>
  </w:style>
  <w:style w:type="character" w:customStyle="1" w:styleId="spelle">
    <w:name w:val="spelle"/>
    <w:basedOn w:val="a0"/>
    <w:rsid w:val="00447E77"/>
  </w:style>
  <w:style w:type="paragraph" w:customStyle="1" w:styleId="Text0">
    <w:name w:val="Text"/>
    <w:basedOn w:val="a"/>
    <w:rsid w:val="00A87C1C"/>
    <w:pPr>
      <w:spacing w:after="0" w:line="240" w:lineRule="auto"/>
    </w:pPr>
    <w:rPr>
      <w:rFonts w:ascii="Arial" w:eastAsia="Times New Roman" w:hAnsi="Arial"/>
      <w:sz w:val="24"/>
      <w:szCs w:val="20"/>
      <w:lang w:val="de-AT" w:eastAsia="de-DE"/>
    </w:rPr>
  </w:style>
  <w:style w:type="character" w:customStyle="1" w:styleId="apple-converted-space">
    <w:name w:val="apple-converted-space"/>
    <w:basedOn w:val="a0"/>
    <w:rsid w:val="00A87C1C"/>
  </w:style>
  <w:style w:type="character" w:customStyle="1" w:styleId="10">
    <w:name w:val="Заголовок 1 Знак"/>
    <w:basedOn w:val="a0"/>
    <w:link w:val="1"/>
    <w:uiPriority w:val="9"/>
    <w:rsid w:val="00DA1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d">
    <w:name w:val="Title"/>
    <w:basedOn w:val="a"/>
    <w:link w:val="ae"/>
    <w:uiPriority w:val="99"/>
    <w:qFormat/>
    <w:rsid w:val="00DA1692"/>
    <w:pPr>
      <w:spacing w:after="0" w:line="240" w:lineRule="auto"/>
      <w:jc w:val="center"/>
    </w:pPr>
    <w:rPr>
      <w:rFonts w:ascii="Helv" w:eastAsia="Times New Roman" w:hAnsi="Helv"/>
      <w:sz w:val="36"/>
      <w:szCs w:val="36"/>
      <w:lang w:val="fr-FR" w:eastAsia="fr-FR"/>
    </w:rPr>
  </w:style>
  <w:style w:type="character" w:customStyle="1" w:styleId="ae">
    <w:name w:val="Название Знак"/>
    <w:basedOn w:val="a0"/>
    <w:link w:val="ad"/>
    <w:uiPriority w:val="99"/>
    <w:rsid w:val="00DA1692"/>
    <w:rPr>
      <w:rFonts w:ascii="Helv" w:eastAsia="Times New Roman" w:hAnsi="Helv"/>
      <w:sz w:val="36"/>
      <w:szCs w:val="3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стоимость включено:</vt:lpstr>
    </vt:vector>
  </TitlesOfParts>
  <Company>Microsoft</Company>
  <LinksUpToDate>false</LinksUpToDate>
  <CharactersWithSpaces>7032</CharactersWithSpaces>
  <SharedDoc>false</SharedDoc>
  <HLinks>
    <vt:vector size="6" baseType="variant">
      <vt:variant>
        <vt:i4>7733345</vt:i4>
      </vt:variant>
      <vt:variant>
        <vt:i4>0</vt:i4>
      </vt:variant>
      <vt:variant>
        <vt:i4>0</vt:i4>
      </vt:variant>
      <vt:variant>
        <vt:i4>5</vt:i4>
      </vt:variant>
      <vt:variant>
        <vt:lpwstr>http://www.apfelreisen.at/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стоимость включено:</dc:title>
  <dc:creator>XTreme</dc:creator>
  <cp:lastModifiedBy>Пользователь</cp:lastModifiedBy>
  <cp:revision>2</cp:revision>
  <cp:lastPrinted>2011-08-29T18:40:00Z</cp:lastPrinted>
  <dcterms:created xsi:type="dcterms:W3CDTF">2019-01-09T11:29:00Z</dcterms:created>
  <dcterms:modified xsi:type="dcterms:W3CDTF">2019-01-09T11:29:00Z</dcterms:modified>
</cp:coreProperties>
</file>