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9B" w:rsidRPr="00567BA8" w:rsidRDefault="00CC6B9B" w:rsidP="00A168DE">
      <w:pPr>
        <w:jc w:val="center"/>
        <w:rPr>
          <w:rFonts w:ascii="Arial" w:hAnsi="Arial" w:cs="Arial"/>
          <w:b/>
          <w:color w:val="0070C0"/>
          <w:sz w:val="32"/>
          <w:szCs w:val="32"/>
          <w:lang w:val="ru-RU"/>
        </w:rPr>
      </w:pPr>
      <w:r w:rsidRPr="00CC6B9B">
        <w:rPr>
          <w:rFonts w:ascii="Arial" w:hAnsi="Arial" w:cs="Arial"/>
          <w:b/>
          <w:color w:val="0070C0"/>
          <w:sz w:val="32"/>
          <w:szCs w:val="32"/>
          <w:lang w:val="ru-RU"/>
        </w:rPr>
        <w:t xml:space="preserve">Тур «Золотое Кольцо Азербайджана» Баку-Шеки-Гянджа-Габала </w:t>
      </w:r>
      <w:proofErr w:type="gramStart"/>
      <w:r w:rsidRPr="00CC6B9B">
        <w:rPr>
          <w:rFonts w:ascii="Arial" w:hAnsi="Arial" w:cs="Arial"/>
          <w:b/>
          <w:color w:val="0070C0"/>
          <w:sz w:val="32"/>
          <w:szCs w:val="32"/>
          <w:lang w:val="ru-RU"/>
        </w:rPr>
        <w:t>–Ш</w:t>
      </w:r>
      <w:proofErr w:type="gramEnd"/>
      <w:r w:rsidRPr="00CC6B9B">
        <w:rPr>
          <w:rFonts w:ascii="Arial" w:hAnsi="Arial" w:cs="Arial"/>
          <w:b/>
          <w:color w:val="0070C0"/>
          <w:sz w:val="32"/>
          <w:szCs w:val="32"/>
          <w:lang w:val="ru-RU"/>
        </w:rPr>
        <w:t xml:space="preserve">амаха –Баку на  7 дней/6 ночей – USD </w:t>
      </w:r>
      <w:r w:rsidR="00567BA8" w:rsidRPr="00567BA8">
        <w:rPr>
          <w:rFonts w:ascii="Arial" w:hAnsi="Arial" w:cs="Arial"/>
          <w:b/>
          <w:color w:val="0070C0"/>
          <w:sz w:val="32"/>
          <w:szCs w:val="32"/>
          <w:lang w:val="ru-RU"/>
        </w:rPr>
        <w:t>300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CC6B9B" w:rsidRPr="008A344E" w:rsidRDefault="00CC6B9B" w:rsidP="008A344E">
      <w:pPr>
        <w:jc w:val="both"/>
        <w:rPr>
          <w:rFonts w:ascii="Arial" w:hAnsi="Arial" w:cs="Arial"/>
          <w:b/>
          <w:color w:val="0070C0"/>
          <w:sz w:val="26"/>
          <w:szCs w:val="26"/>
          <w:lang w:val="ru-RU"/>
        </w:rPr>
      </w:pPr>
      <w:r w:rsidRPr="008A344E">
        <w:rPr>
          <w:rFonts w:ascii="Arial" w:hAnsi="Arial" w:cs="Arial"/>
          <w:b/>
          <w:color w:val="0070C0"/>
          <w:sz w:val="26"/>
          <w:szCs w:val="26"/>
          <w:lang w:val="ru-RU"/>
        </w:rPr>
        <w:t>День 1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>Встреча в аэропорту г.Баку</w:t>
      </w:r>
    </w:p>
    <w:p w:rsidR="00CC6B9B" w:rsidRPr="008A344E" w:rsidRDefault="0015634E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3105150</wp:posOffset>
            </wp:positionH>
            <wp:positionV relativeFrom="margin">
              <wp:posOffset>1162050</wp:posOffset>
            </wp:positionV>
            <wp:extent cx="3103880" cy="2056130"/>
            <wp:effectExtent l="0" t="0" r="1270" b="1270"/>
            <wp:wrapSquare wrapText="bothSides"/>
            <wp:docPr id="14" name="Picture 14" descr="https://silkwaytravelblog.files.wordpress.com/2013/09/baku-boulevard-today-by-samad-ismailzad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ilkwaytravelblog.files.wordpress.com/2013/09/baku-boulevard-today-by-samad-ismailzade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B9B" w:rsidRPr="008A344E">
        <w:rPr>
          <w:rFonts w:ascii="Arial" w:hAnsi="Arial" w:cs="Arial"/>
          <w:sz w:val="26"/>
          <w:szCs w:val="26"/>
          <w:lang w:val="ru-RU"/>
        </w:rPr>
        <w:t xml:space="preserve">Регистрация в отеле 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 xml:space="preserve">Свободное время </w:t>
      </w:r>
    </w:p>
    <w:p w:rsidR="00CC6B9B" w:rsidRPr="008A344E" w:rsidRDefault="0015634E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3658235</wp:posOffset>
            </wp:positionV>
            <wp:extent cx="2466975" cy="1646555"/>
            <wp:effectExtent l="0" t="0" r="9525" b="0"/>
            <wp:wrapSquare wrapText="bothSides"/>
            <wp:docPr id="15" name="Picture 15" descr="http://static.wixstatic.com/media/4d9b6b_bc23d131770241d98be4be3f538dd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atic.wixstatic.com/media/4d9b6b_bc23d131770241d98be4be3f538ddf8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B9B" w:rsidRPr="008A344E">
        <w:rPr>
          <w:rFonts w:ascii="Arial" w:hAnsi="Arial" w:cs="Arial"/>
          <w:sz w:val="26"/>
          <w:szCs w:val="26"/>
          <w:lang w:val="ru-RU"/>
        </w:rPr>
        <w:t>Вечерняя прогулка по Национальному Приморскому парку «Бульвар», где можно прогуляться и прокатиться на гондоле по «Бакинской Венеции». Далее прогулка продолжится на Новом Бульваре : Колесо Обозрения, Центр Мугама, Музей Ковра, а также вы насладитесь поездкой на Фуникулере, который соединяет Бульвар с Нагорным Парком, откуда открывается невероятный вид на Бакинскую Ривьеру.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>После этого предлагается посетить ресторан «Riviera» или “Panoramic” с потрясающим видом на Каспий, неподалеку от Площади Государственного Флага, рядом со знаменитым концертным залом Crystall Hall, где проходило Евровидение 2012 года.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>Возвращение в отель.</w:t>
      </w:r>
    </w:p>
    <w:p w:rsidR="00CC6B9B" w:rsidRPr="00567BA8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15634E" w:rsidRPr="0015634E" w:rsidRDefault="0015634E" w:rsidP="008A344E">
      <w:pPr>
        <w:jc w:val="both"/>
        <w:rPr>
          <w:rFonts w:ascii="Arial" w:hAnsi="Arial" w:cs="Arial"/>
          <w:sz w:val="26"/>
          <w:szCs w:val="26"/>
          <w:lang w:val="az-Latn-AZ"/>
        </w:rPr>
      </w:pPr>
    </w:p>
    <w:p w:rsidR="00CC6B9B" w:rsidRPr="008A344E" w:rsidRDefault="00CC6B9B" w:rsidP="008A344E">
      <w:pPr>
        <w:jc w:val="both"/>
        <w:rPr>
          <w:rFonts w:ascii="Arial" w:hAnsi="Arial" w:cs="Arial"/>
          <w:b/>
          <w:color w:val="0070C0"/>
          <w:sz w:val="26"/>
          <w:szCs w:val="26"/>
          <w:lang w:val="ru-RU"/>
        </w:rPr>
      </w:pPr>
      <w:r w:rsidRPr="008A344E">
        <w:rPr>
          <w:rFonts w:ascii="Arial" w:hAnsi="Arial" w:cs="Arial"/>
          <w:b/>
          <w:color w:val="0070C0"/>
          <w:sz w:val="26"/>
          <w:szCs w:val="26"/>
          <w:lang w:val="ru-RU"/>
        </w:rPr>
        <w:t>День 2</w:t>
      </w:r>
    </w:p>
    <w:p w:rsidR="00CC6B9B" w:rsidRPr="008A344E" w:rsidRDefault="0015634E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3105150</wp:posOffset>
            </wp:positionH>
            <wp:positionV relativeFrom="margin">
              <wp:posOffset>5643880</wp:posOffset>
            </wp:positionV>
            <wp:extent cx="3385820" cy="2200275"/>
            <wp:effectExtent l="0" t="0" r="5080" b="9525"/>
            <wp:wrapSquare wrapText="bothSides"/>
            <wp:docPr id="16" name="Picture 16" descr="http://turizm.fins.az/files/2016/1/554x360/1456146644322643336_554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urizm.fins.az/files/2016/1/554x360/1456146644322643336_554x3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B9B" w:rsidRPr="008A344E">
        <w:rPr>
          <w:rFonts w:ascii="Arial" w:hAnsi="Arial" w:cs="Arial"/>
          <w:sz w:val="26"/>
          <w:szCs w:val="26"/>
          <w:lang w:val="ru-RU"/>
        </w:rPr>
        <w:t>Завтрак в отеле. Выезд с вещами в г.Шеки (300 км)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>Время на обед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 xml:space="preserve">Экскурсия по Шеки. 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 xml:space="preserve">Шеки является одним из самых известных и древних поселений Азербайджана. Он расположен в 700 м над уровнем моря и как амфитеатр окружен горами. Этот древний город был долго известен как центр шелка и важным перевалочным пунктом на </w:t>
      </w:r>
      <w:r w:rsidRPr="008A344E">
        <w:rPr>
          <w:rFonts w:ascii="Arial" w:hAnsi="Arial" w:cs="Arial"/>
          <w:sz w:val="26"/>
          <w:szCs w:val="26"/>
          <w:lang w:val="ru-RU"/>
        </w:rPr>
        <w:lastRenderedPageBreak/>
        <w:t xml:space="preserve">Великом Шелковом пути. Мы начнем наш тур в Шеки с посещения Летнего дворца Хана с великолепными фресками и изысканными украшениями окон ручной работы. Затем посетим цех, где сможем ознакомиться с процессом изготовления «Шебеке» местными ремесленниками. Далее мы посетим цех по приготовлению вкуснейшей «Шекинской Пахлавы», знаменитой на весь Азербайджан. Возвращение в отель, отдых. Ночь в Шеки. 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CC6B9B" w:rsidRPr="008A344E" w:rsidRDefault="00CC6B9B" w:rsidP="008A344E">
      <w:pPr>
        <w:jc w:val="both"/>
        <w:rPr>
          <w:rFonts w:ascii="Arial" w:hAnsi="Arial" w:cs="Arial"/>
          <w:b/>
          <w:color w:val="0070C0"/>
          <w:sz w:val="26"/>
          <w:szCs w:val="26"/>
          <w:lang w:val="ru-RU"/>
        </w:rPr>
      </w:pPr>
      <w:r w:rsidRPr="008A344E">
        <w:rPr>
          <w:rFonts w:ascii="Arial" w:hAnsi="Arial" w:cs="Arial"/>
          <w:b/>
          <w:color w:val="0070C0"/>
          <w:sz w:val="26"/>
          <w:szCs w:val="26"/>
          <w:lang w:val="ru-RU"/>
        </w:rPr>
        <w:t xml:space="preserve">День 3 -Шеки – Гянджа 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>Завтрак в отеле. Выезд с вещами в г.Гянджа (370 км от Баку) Обзорная экскурсия по Гяндже.</w:t>
      </w:r>
      <w:r w:rsidR="0015634E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2581275" y="2428875"/>
            <wp:positionH relativeFrom="margin">
              <wp:align>right</wp:align>
            </wp:positionH>
            <wp:positionV relativeFrom="margin">
              <wp:align>center</wp:align>
            </wp:positionV>
            <wp:extent cx="2571750" cy="3238500"/>
            <wp:effectExtent l="0" t="0" r="0" b="0"/>
            <wp:wrapSquare wrapText="bothSides"/>
            <wp:docPr id="17" name="Picture 17" descr="https://upload.wikimedia.org/wikipedia/commons/thumb/e/eb/G%C9%99nc%C9%99_l%C3%BCteran_kils%C9%99si.jpg/270px-G%C9%99nc%C9%99_l%C3%BCteran_kils%C9%99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pload.wikimedia.org/wikipedia/commons/thumb/e/eb/G%C9%99nc%C9%99_l%C3%BCteran_kils%C9%99si.jpg/270px-G%C9%99nc%C9%99_l%C3%BCteran_kils%C9%99s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 xml:space="preserve">Гянджа - второй по величине город Азербайджана, памятник древнейшей культуры, индустриальный центр западного Азербайджана. Это город, сыгравший большую роль в истории Азербайджана, находился на пересечении караванных дорог, где останавливались путники, наслаждались беседами чужеземные ученые. Истрия страны пронизана значимостью этого города, который на протяжении веков был столицей страны и торговым узлом, куда стекались купцы из различных стран, торговали шелком, мехом, пряностями, дамасской сталью и прочими сокровищами средневековья. Недаром название города в переводе означает «сокровище». При въезде в город путешественников встречает мавзолей поэта Низами. Гянджа неразрывно связана с именем этого поэта, поэтому в городе очень много изображений известного на всем востоке Низами. </w:t>
      </w:r>
    </w:p>
    <w:p w:rsidR="00CC6B9B" w:rsidRPr="008A344E" w:rsidRDefault="00A168DE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6524625</wp:posOffset>
            </wp:positionV>
            <wp:extent cx="2609850" cy="1752600"/>
            <wp:effectExtent l="0" t="0" r="0" b="0"/>
            <wp:wrapSquare wrapText="bothSides"/>
            <wp:docPr id="18" name="Picture 18" descr="C:\Users\BM1\AppData\Roaming\Skype\guliyevrashad\media_messaging\media_cache_v2\^C76CB834F946AE4BCB7AC4064B78A80E3ECE6F8769ED588194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BM1\AppData\Roaming\Skype\guliyevrashad\media_messaging\media_cache_v2\^C76CB834F946AE4BCB7AC4064B78A80E3ECE6F8769ED588194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B9B" w:rsidRPr="008A344E">
        <w:rPr>
          <w:rFonts w:ascii="Arial" w:hAnsi="Arial" w:cs="Arial"/>
          <w:sz w:val="26"/>
          <w:szCs w:val="26"/>
          <w:lang w:val="ru-RU"/>
        </w:rPr>
        <w:t>Заселение в отеле г. Гянджа</w:t>
      </w:r>
    </w:p>
    <w:p w:rsidR="00CC6B9B" w:rsidRDefault="00CC6B9B" w:rsidP="008A344E">
      <w:pPr>
        <w:jc w:val="both"/>
        <w:rPr>
          <w:rFonts w:ascii="Arial" w:hAnsi="Arial" w:cs="Arial"/>
          <w:sz w:val="26"/>
          <w:szCs w:val="26"/>
          <w:lang w:val="az-Latn-AZ"/>
        </w:rPr>
      </w:pPr>
      <w:r w:rsidRPr="008A344E">
        <w:rPr>
          <w:rFonts w:ascii="Arial" w:hAnsi="Arial" w:cs="Arial"/>
          <w:sz w:val="26"/>
          <w:szCs w:val="26"/>
          <w:lang w:val="ru-RU"/>
        </w:rPr>
        <w:t xml:space="preserve">Посещение архитектурного ансамбля Шейха Бахауддина. Этот памятник зодчества XVII века включает в себя караван-сарай, мечеть Шаха Аббаса (Джума-мечеть), средневековую баню (Чекяк-Хамам). Джума-мечеть была построена во времена Шаха Аббаса, ее архитектор Шейх Бахауддин был астрономом, поэтому мечеть имеет одну интересную особенность. Ровно в полдень тень, падающая на западную стену </w:t>
      </w:r>
      <w:r w:rsidRPr="008A344E">
        <w:rPr>
          <w:rFonts w:ascii="Arial" w:hAnsi="Arial" w:cs="Arial"/>
          <w:sz w:val="26"/>
          <w:szCs w:val="26"/>
          <w:lang w:val="ru-RU"/>
        </w:rPr>
        <w:lastRenderedPageBreak/>
        <w:t xml:space="preserve">строения, исчезает. Это значит, что пришло время полуденного намаза. </w:t>
      </w:r>
    </w:p>
    <w:p w:rsidR="00A168DE" w:rsidRPr="00A168DE" w:rsidRDefault="00A168DE" w:rsidP="008A344E">
      <w:pPr>
        <w:jc w:val="both"/>
        <w:rPr>
          <w:rFonts w:ascii="Arial" w:hAnsi="Arial" w:cs="Arial"/>
          <w:sz w:val="26"/>
          <w:szCs w:val="26"/>
          <w:lang w:val="az-Latn-AZ"/>
        </w:rPr>
      </w:pP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 xml:space="preserve">«Чеяк-Хамам» (баня) состоит из двух сообщающихся залов. Эта баня пользовалась особой популярностью среди горожан и проработала до 1963 года. Сегодня «Чеяк-Хамам» — это, прежде всего, памятник культуры, с 2002 года он находится под охраной ЮНЕСКО. </w:t>
      </w:r>
    </w:p>
    <w:p w:rsidR="00CC6B9B" w:rsidRDefault="00CC6B9B" w:rsidP="008A344E">
      <w:pPr>
        <w:jc w:val="both"/>
        <w:rPr>
          <w:rFonts w:ascii="Arial" w:hAnsi="Arial" w:cs="Arial"/>
          <w:sz w:val="26"/>
          <w:szCs w:val="26"/>
          <w:lang w:val="az-Latn-AZ"/>
        </w:rPr>
      </w:pPr>
      <w:r w:rsidRPr="008A344E">
        <w:rPr>
          <w:rFonts w:ascii="Arial" w:hAnsi="Arial" w:cs="Arial"/>
          <w:sz w:val="26"/>
          <w:szCs w:val="26"/>
          <w:lang w:val="ru-RU"/>
        </w:rPr>
        <w:t xml:space="preserve">Бутылочный дом — одна из самых диковинных достопримечательностей Гянджи. Этот двухэтажный дом украшен приблизительно 50 000 стеклянных бутылок и камнями, привезенными из разных уголков бывшего СССР. Вечером гости могут прогуляться в парке в центре города – жители бережно хранят эти вековые деревья с 16 века. Возвращение в отель. </w:t>
      </w:r>
    </w:p>
    <w:p w:rsidR="00A168DE" w:rsidRPr="00A168DE" w:rsidRDefault="00A168DE" w:rsidP="008A344E">
      <w:pPr>
        <w:jc w:val="both"/>
        <w:rPr>
          <w:rFonts w:ascii="Arial" w:hAnsi="Arial" w:cs="Arial"/>
          <w:sz w:val="26"/>
          <w:szCs w:val="26"/>
          <w:lang w:val="az-Latn-AZ"/>
        </w:rPr>
      </w:pPr>
    </w:p>
    <w:p w:rsidR="00A168DE" w:rsidRPr="00A168DE" w:rsidRDefault="00CC6B9B" w:rsidP="008A344E">
      <w:pPr>
        <w:jc w:val="both"/>
        <w:rPr>
          <w:rFonts w:ascii="Arial" w:hAnsi="Arial" w:cs="Arial"/>
          <w:b/>
          <w:color w:val="0070C0"/>
          <w:sz w:val="26"/>
          <w:szCs w:val="26"/>
          <w:lang w:val="az-Latn-AZ"/>
        </w:rPr>
      </w:pPr>
      <w:r w:rsidRPr="00A168DE">
        <w:rPr>
          <w:rFonts w:ascii="Arial" w:hAnsi="Arial" w:cs="Arial"/>
          <w:b/>
          <w:color w:val="0070C0"/>
          <w:sz w:val="26"/>
          <w:szCs w:val="26"/>
          <w:lang w:val="ru-RU"/>
        </w:rPr>
        <w:t xml:space="preserve">День 4. </w:t>
      </w:r>
    </w:p>
    <w:p w:rsidR="00CC6B9B" w:rsidRPr="00A168DE" w:rsidRDefault="00A168DE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2369185</wp:posOffset>
            </wp:positionH>
            <wp:positionV relativeFrom="margin">
              <wp:posOffset>2190750</wp:posOffset>
            </wp:positionV>
            <wp:extent cx="3755390" cy="2552700"/>
            <wp:effectExtent l="0" t="0" r="0" b="0"/>
            <wp:wrapSquare wrapText="bothSides"/>
            <wp:docPr id="19" name="Picture 19" descr="http://s43.radikal.ru/i101/1508/8b/799d20e1b8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43.radikal.ru/i101/1508/8b/799d20e1b8a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B9B" w:rsidRPr="008A344E">
        <w:rPr>
          <w:rFonts w:ascii="Arial" w:hAnsi="Arial" w:cs="Arial"/>
          <w:sz w:val="26"/>
          <w:szCs w:val="26"/>
          <w:lang w:val="ru-RU"/>
        </w:rPr>
        <w:t xml:space="preserve">Гянджа- Ханлар (Озеро Гей-гель) – Гейгельский Национальный парк 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>Завтрак в отеле. Выезд на экскурсию в – Гейгельский Национальный парк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 xml:space="preserve">По дороге в национальный парк мы посетим одноименный город Гей-Гель- бывшее немецкое поселение 19 века на территории Азербайджана.. 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 xml:space="preserve">Далее мы отправимся в природный заповедник озера Гейгель. Это озеро сравнительно молодое – оно образовалось в 12 веке в результате разрушенной во время землетрясения горной вершины Кяпаз. Однако, по красоте ему нет равных в Азербайджане. Расположенное среди лесов, озеро несколько лет было недоступно для посещения – в заповеднике проводили работы по облагораживанию и обустройству парка. Возвращение в отель г. Гянджа. 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CC6B9B" w:rsidRPr="008A344E" w:rsidRDefault="00CC6B9B" w:rsidP="008A344E">
      <w:pPr>
        <w:jc w:val="both"/>
        <w:rPr>
          <w:rFonts w:ascii="Arial" w:hAnsi="Arial" w:cs="Arial"/>
          <w:b/>
          <w:color w:val="0070C0"/>
          <w:sz w:val="26"/>
          <w:szCs w:val="26"/>
          <w:lang w:val="ru-RU"/>
        </w:rPr>
      </w:pPr>
      <w:r w:rsidRPr="008A344E">
        <w:rPr>
          <w:rFonts w:ascii="Arial" w:hAnsi="Arial" w:cs="Arial"/>
          <w:b/>
          <w:color w:val="0070C0"/>
          <w:sz w:val="26"/>
          <w:szCs w:val="26"/>
          <w:lang w:val="ru-RU"/>
        </w:rPr>
        <w:t xml:space="preserve">День 5. Гянджа -Габала 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 xml:space="preserve">Выезд с вещами в г. Габала 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 xml:space="preserve">Заселение в отеле. Свободное время </w:t>
      </w:r>
    </w:p>
    <w:p w:rsidR="00A168DE" w:rsidRPr="00567BA8" w:rsidRDefault="00CC6B9B" w:rsidP="008A344E">
      <w:pPr>
        <w:jc w:val="both"/>
        <w:rPr>
          <w:noProof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>Тур по Габале - Поездка к водопаду «Семь красавиц» названным так в честь поэмы великого Низами, или к водопаду или к водопаду «Форель, расположенным в г. Огуз</w:t>
      </w:r>
    </w:p>
    <w:p w:rsidR="00CC6B9B" w:rsidRPr="00567BA8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CC6B9B" w:rsidRPr="008A344E" w:rsidRDefault="00A168DE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104775</wp:posOffset>
            </wp:positionV>
            <wp:extent cx="3571875" cy="2219325"/>
            <wp:effectExtent l="0" t="0" r="9525" b="9525"/>
            <wp:wrapSquare wrapText="bothSides"/>
            <wp:docPr id="20" name="Picture 20" descr="http://xeber365.com/menu_pic/1090_Qebele%20Nohur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xeber365.com/menu_pic/1090_Qebele%20Nohurg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800"/>
                    <a:stretch/>
                  </pic:blipFill>
                  <pic:spPr bwMode="auto">
                    <a:xfrm>
                      <a:off x="0" y="0"/>
                      <a:ext cx="3571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6B9B" w:rsidRPr="008A344E">
        <w:rPr>
          <w:rFonts w:ascii="Arial" w:hAnsi="Arial" w:cs="Arial"/>
          <w:sz w:val="26"/>
          <w:szCs w:val="26"/>
          <w:lang w:val="ru-RU"/>
        </w:rPr>
        <w:t>далее экскурсия продолжится к озеру Нохур – еще одной жемчужине этих мест. Озеро славится своей чистотой, обилием рыбы и изумительным бирюзовым цветом воды.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>Затем поездка на Ка</w:t>
      </w:r>
      <w:r w:rsidR="00A168DE">
        <w:rPr>
          <w:rFonts w:ascii="Arial" w:hAnsi="Arial" w:cs="Arial"/>
          <w:sz w:val="26"/>
          <w:szCs w:val="26"/>
          <w:lang w:val="ru-RU"/>
        </w:rPr>
        <w:t>натную дорогу лыжного комплекса</w:t>
      </w:r>
      <w:r w:rsidRPr="008A344E">
        <w:rPr>
          <w:rFonts w:ascii="Arial" w:hAnsi="Arial" w:cs="Arial"/>
          <w:sz w:val="26"/>
          <w:szCs w:val="26"/>
          <w:lang w:val="ru-RU"/>
        </w:rPr>
        <w:t>«Туфандаг», развлекательный Центр «Gabaland» и посещение Габалинского  Стрелкового комплекса с возможностью пострелять по мишеням.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 xml:space="preserve"> Возвращение в отель г.Габала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CC6B9B" w:rsidRPr="008A344E" w:rsidRDefault="00CC6B9B" w:rsidP="008A344E">
      <w:pPr>
        <w:jc w:val="both"/>
        <w:rPr>
          <w:rFonts w:ascii="Arial" w:hAnsi="Arial" w:cs="Arial"/>
          <w:b/>
          <w:color w:val="0070C0"/>
          <w:sz w:val="26"/>
          <w:szCs w:val="26"/>
          <w:lang w:val="ru-RU"/>
        </w:rPr>
      </w:pPr>
      <w:r w:rsidRPr="008A344E">
        <w:rPr>
          <w:rFonts w:ascii="Arial" w:hAnsi="Arial" w:cs="Arial"/>
          <w:b/>
          <w:color w:val="0070C0"/>
          <w:sz w:val="26"/>
          <w:szCs w:val="26"/>
          <w:lang w:val="ru-RU"/>
        </w:rPr>
        <w:t xml:space="preserve">День 6. Габала-Шамаха-Баку 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>Завтрак в отеле. Выезд с вещами на Винный Тур. Экскурсия на завод по производству вина. Здесь туристы смогут дегустировать азербайджанские вина, экспортируемые за рубеж.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>Дорога Габала- Шамаха- Баку</w:t>
      </w:r>
      <w:r w:rsidR="00A168DE">
        <w:rPr>
          <w:rFonts w:ascii="Arial" w:hAnsi="Arial" w:cs="Arial"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3238500" y="4524375"/>
            <wp:positionH relativeFrom="margin">
              <wp:align>right</wp:align>
            </wp:positionH>
            <wp:positionV relativeFrom="margin">
              <wp:align>center</wp:align>
            </wp:positionV>
            <wp:extent cx="2790825" cy="1638300"/>
            <wp:effectExtent l="0" t="0" r="9525" b="0"/>
            <wp:wrapSquare wrapText="bothSides"/>
            <wp:docPr id="21" name="Picture 21" descr="C:\Users\BM1\AppData\Roaming\Skype\guliyevrashad\media_messaging\media_cache_v2\^800672AA48D3E3C14F39DCD0DC32EC516504E1C7FBDF1244EC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BM1\AppData\Roaming\Skype\guliyevrashad\media_messaging\media_cache_v2\^800672AA48D3E3C14F39DCD0DC32EC516504E1C7FBDF1244EC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>По дороге в Баку мы остановимся в городе Шамаха (125 км от Баку). Шамаха - старинный азербайджанский город, возник в V в. до н. э. В IX-XVI вв. – столица Ширванского царства, резиденция Ширваншахов – один из красивейших городов Востока. С середины XVIII века – центр Шамахинского ханства (вспомните Шамахинскую царицу Пушкина).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>Уникальная природа, мягкий климат, минеральные источники придают району особую красоту. Здесь располагается одна из любимых альпинистами вершин Азербайджана – Бабадаг, где берут начало реки Гарачай, Велвеличай и Гирдыманчай.</w:t>
      </w:r>
    </w:p>
    <w:p w:rsidR="00CE41A0" w:rsidRPr="00567BA8" w:rsidRDefault="00CE41A0" w:rsidP="008A344E">
      <w:pPr>
        <w:jc w:val="both"/>
        <w:rPr>
          <w:rFonts w:ascii="Arial" w:hAnsi="Arial" w:cs="Arial"/>
          <w:noProof/>
          <w:sz w:val="26"/>
          <w:szCs w:val="26"/>
          <w:lang w:val="ru-RU"/>
        </w:rPr>
      </w:pPr>
      <w:bookmarkStart w:id="0" w:name="_GoBack"/>
      <w:bookmarkEnd w:id="0"/>
    </w:p>
    <w:p w:rsidR="00CC6B9B" w:rsidRPr="008A344E" w:rsidRDefault="00CE41A0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bottom</wp:align>
            </wp:positionV>
            <wp:extent cx="2619375" cy="1600200"/>
            <wp:effectExtent l="0" t="0" r="9525" b="0"/>
            <wp:wrapSquare wrapText="bothSides"/>
            <wp:docPr id="22" name="Picture 22" descr="C:\Users\BM1\AppData\Roaming\Skype\guliyevrashad\media_messaging\media_cache_v2\^A8550315CD5FF323015BBB45AEAD593F8CE56D29DE3FC3272D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BM1\AppData\Roaming\Skype\guliyevrashad\media_messaging\media_cache_v2\^A8550315CD5FF323015BBB45AEAD593F8CE56D29DE3FC3272D^pimgpsh_fullsize_dist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197"/>
                    <a:stretch/>
                  </pic:blipFill>
                  <pic:spPr bwMode="auto">
                    <a:xfrm>
                      <a:off x="0" y="0"/>
                      <a:ext cx="2619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6B9B" w:rsidRPr="008A344E">
        <w:rPr>
          <w:rFonts w:ascii="Arial" w:hAnsi="Arial" w:cs="Arial"/>
          <w:sz w:val="26"/>
          <w:szCs w:val="26"/>
          <w:lang w:val="ru-RU"/>
        </w:rPr>
        <w:t xml:space="preserve">Излюбленным местом паломничества туристов является, расположенный в 22 км от районного центра на высоте 1400 м поселок Пиркули. Здесь имеются все </w:t>
      </w:r>
      <w:r w:rsidR="00CC6B9B" w:rsidRPr="008A344E">
        <w:rPr>
          <w:rFonts w:ascii="Arial" w:hAnsi="Arial" w:cs="Arial"/>
          <w:sz w:val="26"/>
          <w:szCs w:val="26"/>
          <w:lang w:val="ru-RU"/>
        </w:rPr>
        <w:lastRenderedPageBreak/>
        <w:t>условия для лыжного спорта зимой и верховой езды летом.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>Шемахинский район интересен не только своей богатой природой, но и древней историей. Несмотря на многочисленные землетрясения в Шемахе до сих пор сохранилось много исторических памятников: Джума-мечеть с двумя минаретами (743 год), усыпальница Ширванских ханов - мавзолей Едди Гумбез (Семь Куполов) (XVIII-XIX вв.), руины Гюлистанской цитадели (XI-XII вв.) и др.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 xml:space="preserve">Возвращение в отель г. Баку 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CC6B9B" w:rsidRPr="008A344E" w:rsidRDefault="00CC6B9B" w:rsidP="008A344E">
      <w:pPr>
        <w:jc w:val="both"/>
        <w:rPr>
          <w:rFonts w:ascii="Arial" w:hAnsi="Arial" w:cs="Arial"/>
          <w:b/>
          <w:color w:val="0070C0"/>
          <w:sz w:val="26"/>
          <w:szCs w:val="26"/>
          <w:lang w:val="ru-RU"/>
        </w:rPr>
      </w:pPr>
      <w:r w:rsidRPr="008A344E">
        <w:rPr>
          <w:rFonts w:ascii="Arial" w:hAnsi="Arial" w:cs="Arial"/>
          <w:b/>
          <w:color w:val="0070C0"/>
          <w:sz w:val="26"/>
          <w:szCs w:val="26"/>
          <w:lang w:val="ru-RU"/>
        </w:rPr>
        <w:t>День 7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>Завтрак в отеле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 xml:space="preserve">Выезд из отеля 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A344E">
        <w:rPr>
          <w:rFonts w:ascii="Arial" w:hAnsi="Arial" w:cs="Arial"/>
          <w:sz w:val="26"/>
          <w:szCs w:val="26"/>
          <w:lang w:val="ru-RU"/>
        </w:rPr>
        <w:t xml:space="preserve">Трансфер в аэропорт </w:t>
      </w:r>
    </w:p>
    <w:p w:rsidR="00CC6B9B" w:rsidRPr="008A344E" w:rsidRDefault="00CC6B9B" w:rsidP="008A344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CC6B9B" w:rsidRPr="008A344E" w:rsidRDefault="00CC6B9B" w:rsidP="008A344E">
      <w:pPr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8A344E">
        <w:rPr>
          <w:rFonts w:ascii="Arial" w:hAnsi="Arial" w:cs="Arial"/>
          <w:b/>
          <w:sz w:val="26"/>
          <w:szCs w:val="26"/>
          <w:lang w:val="ru-RU"/>
        </w:rPr>
        <w:t xml:space="preserve">Примечание : Цена указана на 1 чел. с условием проживания в 2-х местном номере. В стоимость тура входит : проживание в отеле 4* на базе завтрака, поездка на Фуникулере, услуги русскоязычного гида. </w:t>
      </w:r>
    </w:p>
    <w:p w:rsidR="00CC6B9B" w:rsidRPr="008A344E" w:rsidRDefault="00CC6B9B" w:rsidP="008A344E">
      <w:pPr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8A344E">
        <w:rPr>
          <w:rFonts w:ascii="Arial" w:hAnsi="Arial" w:cs="Arial"/>
          <w:b/>
          <w:sz w:val="26"/>
          <w:szCs w:val="26"/>
          <w:lang w:val="ru-RU"/>
        </w:rPr>
        <w:t xml:space="preserve">В стоимость тура не входят входные билеты в музеи, исторические объекты. </w:t>
      </w:r>
    </w:p>
    <w:p w:rsidR="000B389D" w:rsidRPr="008A344E" w:rsidRDefault="00CC6B9B" w:rsidP="008A344E">
      <w:pPr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8A344E">
        <w:rPr>
          <w:rFonts w:ascii="Arial" w:hAnsi="Arial" w:cs="Arial"/>
          <w:b/>
          <w:sz w:val="26"/>
          <w:szCs w:val="26"/>
          <w:lang w:val="ru-RU"/>
        </w:rPr>
        <w:t>Программа тура может быть незначительно скорректирована в связи с погодными условиями и выходными днями.</w:t>
      </w:r>
    </w:p>
    <w:sectPr w:rsidR="000B389D" w:rsidRPr="008A344E" w:rsidSect="00131DE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69" w:rsidRDefault="00665869" w:rsidP="00677CDE">
      <w:r>
        <w:separator/>
      </w:r>
    </w:p>
  </w:endnote>
  <w:endnote w:type="continuationSeparator" w:id="0">
    <w:p w:rsidR="00665869" w:rsidRDefault="00665869" w:rsidP="00677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67" w:rsidRDefault="00DA1A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67" w:rsidRDefault="00DA1A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67" w:rsidRDefault="00DA1A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69" w:rsidRDefault="00665869" w:rsidP="00677CDE">
      <w:r>
        <w:separator/>
      </w:r>
    </w:p>
  </w:footnote>
  <w:footnote w:type="continuationSeparator" w:id="0">
    <w:p w:rsidR="00665869" w:rsidRDefault="00665869" w:rsidP="00677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80" w:rsidRDefault="00EC7710">
    <w:pPr>
      <w:pStyle w:val="a3"/>
    </w:pPr>
    <w:r w:rsidRPr="00EC771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29157" o:spid="_x0000_s2060" type="#_x0000_t75" style="position:absolute;margin-left:0;margin-top:0;width:559.3pt;height:791.45pt;z-index:-251657216;mso-position-horizontal:center;mso-position-horizontal-relative:margin;mso-position-vertical:center;mso-position-vertical-relative:margin" o:allowincell="f">
          <v:imagedata r:id="rId1" o:title="wordframe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67" w:rsidRPr="00BC48E4" w:rsidRDefault="00DA1A67" w:rsidP="00DA1A67">
    <w:pPr>
      <w:pStyle w:val="aa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4A0173">
      <w:rPr>
        <w:noProof/>
        <w:lang w:val="ru-RU" w:eastAsia="ru-RU"/>
      </w:rPr>
      <w:pict>
        <v:rect id="_x0000_s2062" style="position:absolute;left:0;text-align:left;margin-left:567pt;margin-top:119.4pt;width:1in;height:1in;z-index:251662336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DA1A67" w:rsidRPr="0000040E" w:rsidRDefault="00DA1A67" w:rsidP="00DA1A67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065F5">
      <w:rPr>
        <w:shadow/>
        <w:color w:val="000080"/>
        <w:sz w:val="20"/>
        <w:lang w:val="ru-RU"/>
      </w:rPr>
      <w:t>Москва</w:t>
    </w:r>
    <w:r w:rsidRPr="008065F5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8065F5">
      <w:rPr>
        <w:shadow/>
        <w:color w:val="000080"/>
        <w:sz w:val="20"/>
        <w:lang w:val="ru-RU"/>
      </w:rPr>
      <w:t>м</w:t>
    </w:r>
    <w:proofErr w:type="gramEnd"/>
    <w:r w:rsidRPr="008065F5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8065F5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8065F5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00040E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00040E">
      <w:rPr>
        <w:shadow/>
        <w:color w:val="000080"/>
        <w:sz w:val="20"/>
        <w:lang w:val="ru-RU"/>
      </w:rPr>
      <w:t>,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Pr="0000040E">
      <w:rPr>
        <w:shadow/>
        <w:color w:val="000080"/>
        <w:sz w:val="20"/>
        <w:lang w:val="ru-RU"/>
      </w:rPr>
      <w:t>тел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00040E">
      <w:rPr>
        <w:rFonts w:ascii="Helvetica" w:hAnsi="Helvetica"/>
        <w:shadow/>
        <w:color w:val="000080"/>
        <w:sz w:val="20"/>
        <w:lang w:val="ru-RU"/>
      </w:rPr>
      <w:t>7</w:t>
    </w:r>
  </w:p>
  <w:p w:rsidR="00DA1A67" w:rsidRPr="00DA1A67" w:rsidRDefault="00DA1A67" w:rsidP="00DA1A67">
    <w:pPr>
      <w:pStyle w:val="1"/>
      <w:tabs>
        <w:tab w:val="left" w:pos="7694"/>
      </w:tabs>
      <w:ind w:left="1361"/>
      <w:rPr>
        <w:lang w:val="ru-RU"/>
      </w:rPr>
    </w:pPr>
    <w:r w:rsidRPr="0000040E">
      <w:rPr>
        <w:shadow/>
        <w:color w:val="000080"/>
        <w:sz w:val="20"/>
        <w:lang w:val="ru-RU"/>
      </w:rPr>
      <w:t xml:space="preserve"> </w:t>
    </w:r>
    <w:r w:rsidRPr="008065F5">
      <w:rPr>
        <w:shadow/>
        <w:color w:val="000080"/>
        <w:sz w:val="20"/>
      </w:rPr>
      <w:t>E</w:t>
    </w:r>
    <w:r w:rsidRPr="00DA1A67">
      <w:rPr>
        <w:shadow/>
        <w:color w:val="000080"/>
        <w:sz w:val="20"/>
        <w:lang w:val="ru-RU"/>
      </w:rPr>
      <w:t xml:space="preserve"> – </w:t>
    </w:r>
    <w:r w:rsidRPr="008065F5">
      <w:rPr>
        <w:shadow/>
        <w:color w:val="000080"/>
        <w:sz w:val="20"/>
      </w:rPr>
      <w:t>mail</w:t>
    </w:r>
    <w:r w:rsidRPr="00DA1A67">
      <w:rPr>
        <w:shadow/>
        <w:color w:val="000080"/>
        <w:sz w:val="20"/>
        <w:lang w:val="ru-RU"/>
      </w:rPr>
      <w:t xml:space="preserve">: </w:t>
    </w:r>
    <w:r w:rsidRPr="008065F5">
      <w:rPr>
        <w:shadow/>
        <w:color w:val="000080"/>
        <w:sz w:val="20"/>
      </w:rPr>
      <w:t>soleans</w:t>
    </w:r>
    <w:r w:rsidRPr="00DA1A67">
      <w:rPr>
        <w:shadow/>
        <w:color w:val="000080"/>
        <w:sz w:val="20"/>
        <w:lang w:val="ru-RU"/>
      </w:rPr>
      <w:t>@</w:t>
    </w:r>
    <w:proofErr w:type="spellStart"/>
    <w:r w:rsidRPr="008065F5">
      <w:rPr>
        <w:shadow/>
        <w:color w:val="000080"/>
        <w:sz w:val="20"/>
      </w:rPr>
      <w:t>sovintel</w:t>
    </w:r>
    <w:proofErr w:type="spellEnd"/>
    <w:r w:rsidRPr="00DA1A67">
      <w:rPr>
        <w:shadow/>
        <w:color w:val="000080"/>
        <w:sz w:val="20"/>
        <w:lang w:val="ru-RU"/>
      </w:rPr>
      <w:t>.</w:t>
    </w:r>
    <w:proofErr w:type="spellStart"/>
    <w:r w:rsidRPr="008065F5">
      <w:rPr>
        <w:shadow/>
        <w:color w:val="000080"/>
        <w:sz w:val="20"/>
      </w:rPr>
      <w:t>ru</w:t>
    </w:r>
    <w:proofErr w:type="spellEnd"/>
    <w:r w:rsidRPr="00DA1A67">
      <w:rPr>
        <w:shadow/>
        <w:color w:val="000080"/>
        <w:sz w:val="20"/>
        <w:lang w:val="ru-RU"/>
      </w:rPr>
      <w:t xml:space="preserve">     </w:t>
    </w:r>
    <w:hyperlink r:id="rId2" w:history="1">
      <w:r w:rsidRPr="008065F5">
        <w:rPr>
          <w:rStyle w:val="ac"/>
          <w:shadow/>
          <w:sz w:val="20"/>
        </w:rPr>
        <w:t>www</w:t>
      </w:r>
      <w:r w:rsidRPr="00DA1A67">
        <w:rPr>
          <w:rStyle w:val="ac"/>
          <w:shadow/>
          <w:sz w:val="20"/>
          <w:lang w:val="ru-RU"/>
        </w:rPr>
        <w:t>.</w:t>
      </w:r>
      <w:r w:rsidRPr="008065F5">
        <w:rPr>
          <w:rStyle w:val="ac"/>
          <w:shadow/>
          <w:sz w:val="20"/>
        </w:rPr>
        <w:t>soleanstour</w:t>
      </w:r>
      <w:r w:rsidRPr="00DA1A67">
        <w:rPr>
          <w:rStyle w:val="ac"/>
          <w:shadow/>
          <w:sz w:val="20"/>
          <w:lang w:val="ru-RU"/>
        </w:rPr>
        <w:t>.</w:t>
      </w:r>
      <w:proofErr w:type="spellStart"/>
      <w:r w:rsidRPr="008065F5">
        <w:rPr>
          <w:rStyle w:val="ac"/>
          <w:shadow/>
          <w:sz w:val="20"/>
        </w:rPr>
        <w:t>ru</w:t>
      </w:r>
      <w:proofErr w:type="spellEnd"/>
    </w:hyperlink>
  </w:p>
  <w:p w:rsidR="00DA1A67" w:rsidRPr="00DA1A67" w:rsidRDefault="00DA1A67">
    <w:pPr>
      <w:pStyle w:val="a3"/>
      <w:rPr>
        <w:lang w:val="ru-RU"/>
      </w:rPr>
    </w:pPr>
  </w:p>
  <w:sdt>
    <w:sdtPr>
      <w:id w:val="745915662"/>
      <w:docPartObj>
        <w:docPartGallery w:val="Watermarks"/>
        <w:docPartUnique/>
      </w:docPartObj>
    </w:sdtPr>
    <w:sdtContent>
      <w:p w:rsidR="00256380" w:rsidRDefault="00EC7710">
        <w:pPr>
          <w:pStyle w:val="a3"/>
        </w:pPr>
        <w:r w:rsidRPr="00EC7710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2729158" o:spid="_x0000_s2061" type="#_x0000_t75" style="position:absolute;margin-left:0;margin-top:0;width:614.05pt;height:791.45pt;z-index:-251656192;mso-position-horizontal:center;mso-position-horizontal-relative:margin;mso-position-vertical:center;mso-position-vertical-relative:margin" o:allowincell="f">
              <v:imagedata r:id="rId3" o:title="wordframe2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80" w:rsidRDefault="00EC7710">
    <w:pPr>
      <w:pStyle w:val="a3"/>
    </w:pPr>
    <w:r w:rsidRPr="00EC771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29156" o:spid="_x0000_s2059" type="#_x0000_t75" style="position:absolute;margin-left:0;margin-top:0;width:559.3pt;height:791.45pt;z-index:-251658240;mso-position-horizontal:center;mso-position-horizontal-relative:margin;mso-position-vertical:center;mso-position-vertical-relative:margin" o:allowincell="f">
          <v:imagedata r:id="rId1" o:title="wordframe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7CDE"/>
    <w:rsid w:val="000627DE"/>
    <w:rsid w:val="00083729"/>
    <w:rsid w:val="000B389D"/>
    <w:rsid w:val="00131DE9"/>
    <w:rsid w:val="0015634E"/>
    <w:rsid w:val="00256380"/>
    <w:rsid w:val="002E3905"/>
    <w:rsid w:val="0035597D"/>
    <w:rsid w:val="00393741"/>
    <w:rsid w:val="00567BA8"/>
    <w:rsid w:val="006210D6"/>
    <w:rsid w:val="00665869"/>
    <w:rsid w:val="00677CDE"/>
    <w:rsid w:val="008A344E"/>
    <w:rsid w:val="008A6AF3"/>
    <w:rsid w:val="00A168DE"/>
    <w:rsid w:val="00A2045D"/>
    <w:rsid w:val="00A7205C"/>
    <w:rsid w:val="00AF2394"/>
    <w:rsid w:val="00BB58A3"/>
    <w:rsid w:val="00C41ACC"/>
    <w:rsid w:val="00CC6B9B"/>
    <w:rsid w:val="00CE41A0"/>
    <w:rsid w:val="00D907F8"/>
    <w:rsid w:val="00DA1A67"/>
    <w:rsid w:val="00DF007A"/>
    <w:rsid w:val="00E111F5"/>
    <w:rsid w:val="00EC7710"/>
    <w:rsid w:val="00FB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DE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A1A67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CD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CDE"/>
  </w:style>
  <w:style w:type="paragraph" w:styleId="a5">
    <w:name w:val="footer"/>
    <w:basedOn w:val="a"/>
    <w:link w:val="a6"/>
    <w:uiPriority w:val="99"/>
    <w:unhideWhenUsed/>
    <w:rsid w:val="00677CDE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CDE"/>
  </w:style>
  <w:style w:type="character" w:customStyle="1" w:styleId="apple-converted-space">
    <w:name w:val="apple-converted-space"/>
    <w:basedOn w:val="a0"/>
    <w:rsid w:val="00677CDE"/>
  </w:style>
  <w:style w:type="paragraph" w:styleId="a7">
    <w:name w:val="Balloon Text"/>
    <w:basedOn w:val="a"/>
    <w:link w:val="a8"/>
    <w:uiPriority w:val="99"/>
    <w:semiHidden/>
    <w:unhideWhenUsed/>
    <w:rsid w:val="00A720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05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2045D"/>
    <w:pPr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DA1A67"/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paragraph" w:styleId="aa">
    <w:name w:val="Title"/>
    <w:basedOn w:val="a"/>
    <w:link w:val="ab"/>
    <w:qFormat/>
    <w:rsid w:val="00DA1A67"/>
    <w:pPr>
      <w:suppressAutoHyphens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DA1A67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c">
    <w:name w:val="Hyperlink"/>
    <w:basedOn w:val="a0"/>
    <w:uiPriority w:val="99"/>
    <w:rsid w:val="00DA1A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CDE"/>
  </w:style>
  <w:style w:type="paragraph" w:styleId="Footer">
    <w:name w:val="footer"/>
    <w:basedOn w:val="Normal"/>
    <w:link w:val="FooterChar"/>
    <w:uiPriority w:val="99"/>
    <w:unhideWhenUsed/>
    <w:rsid w:val="00677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CDE"/>
  </w:style>
  <w:style w:type="character" w:customStyle="1" w:styleId="apple-converted-space">
    <w:name w:val="apple-converted-space"/>
    <w:basedOn w:val="DefaultParagraphFont"/>
    <w:rsid w:val="00677CDE"/>
  </w:style>
  <w:style w:type="paragraph" w:styleId="BalloonText">
    <w:name w:val="Balloon Text"/>
    <w:basedOn w:val="Normal"/>
    <w:link w:val="BalloonTextChar"/>
    <w:uiPriority w:val="99"/>
    <w:semiHidden/>
    <w:unhideWhenUsed/>
    <w:rsid w:val="00A72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045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microsoft.com/office/2007/relationships/hdphoto" Target="media/hdphoto8.wdp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microsoft.com/office/2007/relationships/hdphoto" Target="media/hdphoto7.wdp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115E3"/>
    <w:rsid w:val="00865A2E"/>
    <w:rsid w:val="00F1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723BF8B3D45C790867F84C51DA888">
    <w:name w:val="C39723BF8B3D45C790867F84C51DA888"/>
    <w:rsid w:val="00F115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215A-6630-4DC8-A5FB-68AD2796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BM1</dc:creator>
  <cp:lastModifiedBy>Владелец</cp:lastModifiedBy>
  <cp:revision>5</cp:revision>
  <dcterms:created xsi:type="dcterms:W3CDTF">2016-12-21T11:50:00Z</dcterms:created>
  <dcterms:modified xsi:type="dcterms:W3CDTF">2017-01-11T14:29:00Z</dcterms:modified>
</cp:coreProperties>
</file>