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1" w:rsidRDefault="00BD65B1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BD65B1" w:rsidRDefault="00BD65B1">
      <w:pPr>
        <w:kinsoku w:val="0"/>
        <w:overflowPunct w:val="0"/>
        <w:ind w:left="1595"/>
        <w:rPr>
          <w:sz w:val="20"/>
          <w:szCs w:val="20"/>
        </w:rPr>
      </w:pPr>
    </w:p>
    <w:p w:rsidR="00BD65B1" w:rsidRDefault="00BD65B1" w:rsidP="0057612B">
      <w:pPr>
        <w:jc w:val="center"/>
        <w:rPr>
          <w:rStyle w:val="aa"/>
          <w:b w:val="0"/>
          <w:lang w:val="en-US"/>
        </w:rPr>
      </w:pPr>
      <w:r>
        <w:rPr>
          <w:b/>
          <w:bCs/>
          <w:kern w:val="36"/>
        </w:rPr>
        <w:t xml:space="preserve">Цены </w:t>
      </w:r>
      <w:r>
        <w:rPr>
          <w:b/>
          <w:bCs/>
          <w:kern w:val="36"/>
          <w:lang w:val="en-US"/>
        </w:rPr>
        <w:t xml:space="preserve"> </w:t>
      </w:r>
      <w:r w:rsidRPr="0057612B">
        <w:rPr>
          <w:rStyle w:val="aa"/>
        </w:rPr>
        <w:t>Hotel Astoria</w:t>
      </w:r>
      <w:r w:rsidRPr="0057612B">
        <w:rPr>
          <w:rStyle w:val="aa"/>
          <w:lang w:val="en-US"/>
        </w:rPr>
        <w:t xml:space="preserve"> 3*</w:t>
      </w:r>
    </w:p>
    <w:p w:rsidR="00BD65B1" w:rsidRDefault="00BD65B1" w:rsidP="0057612B">
      <w:pPr>
        <w:outlineLvl w:val="0"/>
        <w:rPr>
          <w:kern w:val="3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786"/>
        <w:gridCol w:w="444"/>
        <w:gridCol w:w="575"/>
        <w:gridCol w:w="1525"/>
        <w:gridCol w:w="1408"/>
      </w:tblGrid>
      <w:tr w:rsidR="00BD65B1" w:rsidTr="0057612B">
        <w:trPr>
          <w:tblHeader/>
          <w:tblCellSpacing w:w="15" w:type="dxa"/>
        </w:trPr>
        <w:tc>
          <w:tcPr>
            <w:tcW w:w="2931" w:type="pct"/>
            <w:gridSpan w:val="4"/>
            <w:vAlign w:val="center"/>
          </w:tcPr>
          <w:p w:rsidR="00BD65B1" w:rsidRDefault="00BD65B1">
            <w:r>
              <w:t> </w:t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Будни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Выходные</w:t>
            </w:r>
          </w:p>
        </w:tc>
      </w:tr>
      <w:tr w:rsidR="00BD65B1" w:rsidTr="0057612B">
        <w:trPr>
          <w:tblCellSpacing w:w="15" w:type="dxa"/>
        </w:trPr>
        <w:tc>
          <w:tcPr>
            <w:tcW w:w="2931" w:type="pct"/>
            <w:gridSpan w:val="4"/>
            <w:vAlign w:val="center"/>
          </w:tcPr>
          <w:p w:rsidR="00BD65B1" w:rsidRDefault="00BD65B1">
            <w:pPr>
              <w:rPr>
                <w:lang w:val="en-US"/>
              </w:rPr>
            </w:pPr>
            <w:r>
              <w:rPr>
                <w:lang w:val="en-US"/>
              </w:rPr>
              <w:t>Rates per room, per night</w:t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CHF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CHF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 xml:space="preserve">Small single room 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32" name="Рисунок 1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31" name="Рисунок 2" descr="http://www.astoria-bern.ch/files/webcontent/icons/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storia-bern.ch/files/webcontent/icons/sho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30" name="Рисунок 3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140.00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110.00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Single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9" name="Рисунок 4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5" name="Рисунок 5" descr="http://www.astoria-bern.ch/files/webcontent/icons/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storia-bern.ch/files/webcontent/icons/sho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6" name="Рисунок 6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170.00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130.00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Single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4" name="Рисунок 7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8" name="Рисунок 8" descr="http://www.astoria-bern.ch/files/webcontent/icons/b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storia-bern.ch/files/webcontent/icons/b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9" name="Рисунок 9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190.00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150.00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Double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0" name="Рисунок 10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1" name="Рисунок 11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2" name="Рисунок 12" descr="http://www.astoria-bern.ch/files/webcontent/icons/sho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storia-bern.ch/files/webcontent/icons/sho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3" name="Рисунок 13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200.00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160.00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Double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4" name="Рисунок 14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5" name="Рисунок 15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6" name="Рисунок 16" descr="http://www.astoria-bern.ch/files/webcontent/icons/b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astoria-bern.ch/files/webcontent/icons/b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17" name="Рисунок 17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220.00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180.00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Triple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8" name="Рисунок 18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19" name="Рисунок 19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0" name="Рисунок 20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1" name="Рисунок 21" descr="http://www.astoria-bern.ch/files/webcontent/icons/b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astoria-bern.ch/files/webcontent/icons/b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2" name="Рисунок 22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270.00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235.00</w:t>
            </w:r>
          </w:p>
        </w:tc>
      </w:tr>
      <w:tr w:rsidR="00BD65B1" w:rsidTr="0057612B">
        <w:trPr>
          <w:tblCellSpacing w:w="15" w:type="dxa"/>
        </w:trPr>
        <w:tc>
          <w:tcPr>
            <w:tcW w:w="1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r>
              <w:t>Quadruple room</w:t>
            </w:r>
          </w:p>
        </w:tc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3" name="Рисунок 23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4" name="Рисунок 24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5" name="Рисунок 25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610" cy="116205"/>
                  <wp:effectExtent l="19050" t="0" r="2540" b="0"/>
                  <wp:docPr id="26" name="Рисунок 26" descr="http://www.astoria-bern.ch/files/webcontent/icons/peo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astoria-bern.ch/files/webcontent/icons/peo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7" name="Рисунок 27" descr="http://www.astoria-bern.ch/files/webcontent/icons/ba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astoria-bern.ch/files/webcontent/icons/ba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0F790A">
            <w:r>
              <w:rPr>
                <w:noProof/>
              </w:rPr>
              <w:drawing>
                <wp:inline distT="0" distB="0" distL="0" distR="0">
                  <wp:extent cx="116205" cy="116205"/>
                  <wp:effectExtent l="19050" t="0" r="0" b="0"/>
                  <wp:docPr id="28" name="Рисунок 28" descr="http://www.astoria-bern.ch/files/webcontent/icons/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astoria-bern.ch/files/webcontent/icons/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330.00</w:t>
            </w:r>
          </w:p>
        </w:tc>
        <w:tc>
          <w:tcPr>
            <w:tcW w:w="9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5B1" w:rsidRDefault="00BD65B1">
            <w:pPr>
              <w:jc w:val="right"/>
            </w:pPr>
            <w:r>
              <w:t>270.00</w:t>
            </w:r>
          </w:p>
        </w:tc>
      </w:tr>
    </w:tbl>
    <w:p w:rsidR="00BD65B1" w:rsidRDefault="00BD65B1" w:rsidP="0057612B">
      <w:pPr>
        <w:rPr>
          <w:lang w:val="en-US"/>
        </w:rPr>
      </w:pPr>
    </w:p>
    <w:p w:rsidR="00BD65B1" w:rsidRDefault="00BD65B1" w:rsidP="0057612B">
      <w:r>
        <w:t>Стоимость указана в Швейцарских франках за номер за ночь.</w:t>
      </w:r>
    </w:p>
    <w:p w:rsidR="00BD65B1" w:rsidRDefault="00BD65B1" w:rsidP="0057612B">
      <w:pPr>
        <w:widowControl/>
        <w:numPr>
          <w:ilvl w:val="0"/>
          <w:numId w:val="2"/>
        </w:numPr>
        <w:autoSpaceDE/>
        <w:autoSpaceDN/>
        <w:adjustRightInd/>
        <w:ind w:left="0"/>
      </w:pPr>
    </w:p>
    <w:p w:rsidR="00BD65B1" w:rsidRDefault="00BD65B1" w:rsidP="0057612B">
      <w:pPr>
        <w:widowControl/>
        <w:numPr>
          <w:ilvl w:val="0"/>
          <w:numId w:val="2"/>
        </w:numPr>
        <w:autoSpaceDE/>
        <w:autoSpaceDN/>
        <w:adjustRightInd/>
        <w:ind w:left="0"/>
      </w:pPr>
      <w:r>
        <w:t>Дети в комнате с родителями: до 6 лет бесплатно,</w:t>
      </w:r>
      <w:r>
        <w:br/>
        <w:t xml:space="preserve">7-12 лет: + </w:t>
      </w:r>
      <w:r>
        <w:rPr>
          <w:lang w:val="en-US"/>
        </w:rPr>
        <w:t>CHF</w:t>
      </w:r>
      <w:r>
        <w:t xml:space="preserve"> 25.00 в день</w:t>
      </w:r>
    </w:p>
    <w:p w:rsidR="00BD65B1" w:rsidRPr="000F790A" w:rsidRDefault="00BD65B1">
      <w:pPr>
        <w:pStyle w:val="a3"/>
        <w:kinsoku w:val="0"/>
        <w:overflowPunct w:val="0"/>
        <w:spacing w:before="41" w:line="292" w:lineRule="auto"/>
        <w:ind w:right="716"/>
        <w:jc w:val="both"/>
        <w:rPr>
          <w:w w:val="115"/>
        </w:rPr>
      </w:pPr>
    </w:p>
    <w:tbl>
      <w:tblPr>
        <w:tblpPr w:leftFromText="180" w:rightFromText="180" w:vertAnchor="text" w:horzAnchor="margin" w:tblpY="74"/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335"/>
      </w:tblGrid>
      <w:tr w:rsidR="00BD65B1" w:rsidRPr="000242D7" w:rsidTr="0057612B">
        <w:tc>
          <w:tcPr>
            <w:tcW w:w="7335" w:type="dxa"/>
            <w:tcBorders>
              <w:top w:val="single" w:sz="4" w:space="0" w:color="auto"/>
              <w:bottom w:val="nil"/>
            </w:tcBorders>
            <w:vAlign w:val="center"/>
          </w:tcPr>
          <w:p w:rsidR="00BD65B1" w:rsidRPr="000242D7" w:rsidRDefault="00BD65B1" w:rsidP="00C47990">
            <w:pPr>
              <w:jc w:val="both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0242D7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* Приведенные цены ориентировочны, носят исключительно информационный характер и не являются публичной офертой, определенной пунктом 2 статьи 437 Гражданского кодекса Российской Федерации. Для бронирования отеля и получения подробной информации обращайтесь, пожалуйста, к специалистам нашей компании: </w:t>
            </w:r>
          </w:p>
        </w:tc>
      </w:tr>
      <w:tr w:rsidR="00BD65B1" w:rsidRPr="000F790A" w:rsidTr="0057612B">
        <w:tc>
          <w:tcPr>
            <w:tcW w:w="7335" w:type="dxa"/>
            <w:tcBorders>
              <w:top w:val="nil"/>
              <w:bottom w:val="single" w:sz="4" w:space="0" w:color="auto"/>
            </w:tcBorders>
            <w:vAlign w:val="center"/>
          </w:tcPr>
          <w:p w:rsidR="00BD65B1" w:rsidRPr="000242D7" w:rsidRDefault="00BD65B1" w:rsidP="00C47990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Pr="000242D7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tel. +7 495 232 32 25 </w:t>
            </w:r>
          </w:p>
          <w:p w:rsidR="00BD65B1" w:rsidRPr="000242D7" w:rsidRDefault="00EE05B3" w:rsidP="00C47990">
            <w:pP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hyperlink r:id="rId11" w:history="1">
              <w:r w:rsidR="00BD65B1" w:rsidRPr="000242D7">
                <w:rPr>
                  <w:rFonts w:ascii="Times New Roman CYR" w:hAnsi="Times New Roman CYR" w:cs="Times New Roman CYR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soleans@sovintel.ru</w:t>
              </w:r>
            </w:hyperlink>
            <w:r w:rsidR="00BD65B1" w:rsidRPr="000242D7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 w:rsidR="00BD65B1" w:rsidRPr="000242D7">
              <w:rPr>
                <w:rFonts w:ascii="Times New Roman CYR" w:hAnsi="Times New Roman CYR" w:cs="Times New Roman CYR"/>
                <w:color w:val="FFFFFF"/>
                <w:sz w:val="16"/>
                <w:szCs w:val="16"/>
                <w:lang w:val="en-US"/>
              </w:rPr>
              <w:t>.....</w:t>
            </w:r>
            <w:r w:rsidR="00BD65B1" w:rsidRPr="000242D7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="00BD65B1" w:rsidRPr="000242D7">
                <w:rPr>
                  <w:rFonts w:ascii="Times New Roman CYR" w:hAnsi="Times New Roman CYR" w:cs="Times New Roman CYR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soleansvip@sovintel.ru</w:t>
              </w:r>
            </w:hyperlink>
          </w:p>
        </w:tc>
      </w:tr>
    </w:tbl>
    <w:p w:rsidR="00BD65B1" w:rsidRDefault="00BD65B1">
      <w:pPr>
        <w:pStyle w:val="a3"/>
        <w:kinsoku w:val="0"/>
        <w:overflowPunct w:val="0"/>
        <w:spacing w:before="41" w:line="292" w:lineRule="auto"/>
        <w:ind w:right="716"/>
        <w:jc w:val="both"/>
        <w:rPr>
          <w:w w:val="115"/>
          <w:lang w:val="en-US"/>
        </w:rPr>
      </w:pPr>
    </w:p>
    <w:p w:rsidR="00BD65B1" w:rsidRDefault="00BD65B1">
      <w:pPr>
        <w:pStyle w:val="a3"/>
        <w:kinsoku w:val="0"/>
        <w:overflowPunct w:val="0"/>
        <w:spacing w:before="41" w:line="292" w:lineRule="auto"/>
        <w:ind w:right="716"/>
        <w:jc w:val="both"/>
        <w:rPr>
          <w:w w:val="115"/>
          <w:lang w:val="en-US"/>
        </w:rPr>
      </w:pPr>
    </w:p>
    <w:p w:rsidR="00BD65B1" w:rsidRDefault="00BD65B1">
      <w:pPr>
        <w:pStyle w:val="a3"/>
        <w:kinsoku w:val="0"/>
        <w:overflowPunct w:val="0"/>
        <w:spacing w:before="41" w:line="292" w:lineRule="auto"/>
        <w:ind w:right="716"/>
        <w:jc w:val="both"/>
        <w:rPr>
          <w:w w:val="115"/>
          <w:lang w:val="en-US"/>
        </w:rPr>
      </w:pPr>
    </w:p>
    <w:p w:rsidR="00BD65B1" w:rsidRPr="00C47990" w:rsidRDefault="00BD65B1">
      <w:pPr>
        <w:pStyle w:val="a3"/>
        <w:kinsoku w:val="0"/>
        <w:overflowPunct w:val="0"/>
        <w:spacing w:before="41" w:line="292" w:lineRule="auto"/>
        <w:ind w:right="716"/>
        <w:jc w:val="both"/>
        <w:rPr>
          <w:w w:val="115"/>
          <w:lang w:val="en-US"/>
        </w:rPr>
      </w:pPr>
    </w:p>
    <w:p w:rsidR="00BD65B1" w:rsidRPr="00C47990" w:rsidRDefault="00BD65B1">
      <w:pPr>
        <w:kinsoku w:val="0"/>
        <w:overflowPunct w:val="0"/>
        <w:spacing w:before="13" w:line="200" w:lineRule="exact"/>
        <w:rPr>
          <w:sz w:val="20"/>
          <w:szCs w:val="20"/>
          <w:lang w:val="en-US"/>
        </w:rPr>
      </w:pPr>
    </w:p>
    <w:sectPr w:rsidR="00BD65B1" w:rsidRPr="00C47990" w:rsidSect="000F790A">
      <w:headerReference w:type="default" r:id="rId13"/>
      <w:type w:val="continuous"/>
      <w:pgSz w:w="8400" w:h="11900"/>
      <w:pgMar w:top="360" w:right="500" w:bottom="280" w:left="740" w:header="29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0A" w:rsidRDefault="00937E0A" w:rsidP="00C47990">
      <w:r>
        <w:separator/>
      </w:r>
    </w:p>
  </w:endnote>
  <w:endnote w:type="continuationSeparator" w:id="0">
    <w:p w:rsidR="00937E0A" w:rsidRDefault="00937E0A" w:rsidP="00C4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0A" w:rsidRDefault="00937E0A" w:rsidP="00C47990">
      <w:r>
        <w:separator/>
      </w:r>
    </w:p>
  </w:footnote>
  <w:footnote w:type="continuationSeparator" w:id="0">
    <w:p w:rsidR="00937E0A" w:rsidRDefault="00937E0A" w:rsidP="00C47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0A" w:rsidRPr="00BC48E4" w:rsidRDefault="000F790A" w:rsidP="000F790A">
    <w:pPr>
      <w:pStyle w:val="ab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7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871620">
      <w:rPr>
        <w:noProof/>
        <w:lang w:val="ru-RU" w:eastAsia="ru-RU"/>
      </w:rPr>
      <w:pict>
        <v:rect id="_x0000_s2054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0F790A" w:rsidRPr="000F790A" w:rsidRDefault="000F790A" w:rsidP="000F790A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221573">
      <w:rPr>
        <w:shadow/>
        <w:color w:val="000080"/>
        <w:sz w:val="20"/>
        <w:lang w:val="ru-RU"/>
      </w:rPr>
      <w:t>Москва</w:t>
    </w:r>
    <w:r w:rsidRPr="00221573">
      <w:rPr>
        <w:rFonts w:ascii="Helvetica" w:hAnsi="Helvetica"/>
        <w:shadow/>
        <w:color w:val="000080"/>
        <w:sz w:val="20"/>
        <w:lang w:val="ru-RU"/>
      </w:rPr>
      <w:t xml:space="preserve">, </w:t>
    </w:r>
    <w:r w:rsidRPr="00221573">
      <w:rPr>
        <w:shadow/>
        <w:color w:val="000080"/>
        <w:sz w:val="20"/>
        <w:lang w:val="ru-RU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 w:rsidRPr="00221573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221573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F790A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F790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F790A">
      <w:rPr>
        <w:shadow/>
        <w:color w:val="000080"/>
        <w:sz w:val="20"/>
        <w:lang w:val="ru-RU"/>
      </w:rPr>
      <w:t>,</w:t>
    </w:r>
    <w:r w:rsidRPr="000F790A">
      <w:rPr>
        <w:rFonts w:ascii="Helvetica" w:hAnsi="Helvetica"/>
        <w:shadow/>
        <w:color w:val="000080"/>
        <w:sz w:val="20"/>
        <w:lang w:val="ru-RU"/>
      </w:rPr>
      <w:t xml:space="preserve"> </w:t>
    </w:r>
    <w:r w:rsidRPr="000F790A">
      <w:rPr>
        <w:shadow/>
        <w:color w:val="000080"/>
        <w:sz w:val="20"/>
        <w:lang w:val="ru-RU"/>
      </w:rPr>
      <w:t>тел</w:t>
    </w:r>
    <w:r w:rsidRPr="000F790A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F790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F790A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F790A">
      <w:rPr>
        <w:rFonts w:ascii="Helvetica" w:hAnsi="Helvetica"/>
        <w:shadow/>
        <w:color w:val="000080"/>
        <w:sz w:val="20"/>
        <w:lang w:val="ru-RU"/>
      </w:rPr>
      <w:t>7</w:t>
    </w:r>
  </w:p>
  <w:p w:rsidR="000F790A" w:rsidRPr="000F790A" w:rsidRDefault="000F790A" w:rsidP="000F790A">
    <w:pPr>
      <w:pStyle w:val="1"/>
      <w:tabs>
        <w:tab w:val="left" w:pos="7694"/>
      </w:tabs>
      <w:ind w:left="1361"/>
      <w:rPr>
        <w:lang w:val="ru-RU"/>
      </w:rPr>
    </w:pPr>
    <w:r w:rsidRPr="000F790A">
      <w:rPr>
        <w:shadow/>
        <w:color w:val="000080"/>
        <w:sz w:val="20"/>
        <w:lang w:val="ru-RU"/>
      </w:rPr>
      <w:t xml:space="preserve"> </w:t>
    </w:r>
    <w:r w:rsidRPr="00221573">
      <w:rPr>
        <w:shadow/>
        <w:color w:val="000080"/>
        <w:sz w:val="20"/>
      </w:rPr>
      <w:t>E</w:t>
    </w:r>
    <w:r w:rsidRPr="000F790A">
      <w:rPr>
        <w:shadow/>
        <w:color w:val="000080"/>
        <w:sz w:val="20"/>
        <w:lang w:val="ru-RU"/>
      </w:rPr>
      <w:t xml:space="preserve"> – </w:t>
    </w:r>
    <w:r w:rsidRPr="00221573">
      <w:rPr>
        <w:shadow/>
        <w:color w:val="000080"/>
        <w:sz w:val="20"/>
      </w:rPr>
      <w:t>mail</w:t>
    </w:r>
    <w:r w:rsidRPr="000F790A">
      <w:rPr>
        <w:shadow/>
        <w:color w:val="000080"/>
        <w:sz w:val="20"/>
        <w:lang w:val="ru-RU"/>
      </w:rPr>
      <w:t xml:space="preserve">: </w:t>
    </w:r>
    <w:r w:rsidRPr="00221573">
      <w:rPr>
        <w:shadow/>
        <w:color w:val="000080"/>
        <w:sz w:val="20"/>
      </w:rPr>
      <w:t>soleans</w:t>
    </w:r>
    <w:r w:rsidRPr="000F790A">
      <w:rPr>
        <w:shadow/>
        <w:color w:val="000080"/>
        <w:sz w:val="20"/>
        <w:lang w:val="ru-RU"/>
      </w:rPr>
      <w:t>@</w:t>
    </w:r>
    <w:r w:rsidRPr="00221573">
      <w:rPr>
        <w:shadow/>
        <w:color w:val="000080"/>
        <w:sz w:val="20"/>
      </w:rPr>
      <w:t>sovintel</w:t>
    </w:r>
    <w:r w:rsidRPr="000F790A">
      <w:rPr>
        <w:shadow/>
        <w:color w:val="000080"/>
        <w:sz w:val="20"/>
        <w:lang w:val="ru-RU"/>
      </w:rPr>
      <w:t>.</w:t>
    </w:r>
    <w:r w:rsidRPr="00221573">
      <w:rPr>
        <w:shadow/>
        <w:color w:val="000080"/>
        <w:sz w:val="20"/>
      </w:rPr>
      <w:t>ru</w:t>
    </w:r>
    <w:r w:rsidRPr="000F790A">
      <w:rPr>
        <w:shadow/>
        <w:color w:val="000080"/>
        <w:sz w:val="20"/>
        <w:lang w:val="ru-RU"/>
      </w:rPr>
      <w:t xml:space="preserve">     </w:t>
    </w:r>
    <w:hyperlink r:id="rId2" w:history="1">
      <w:r w:rsidRPr="00221573">
        <w:rPr>
          <w:rStyle w:val="ad"/>
          <w:shadow/>
          <w:sz w:val="20"/>
        </w:rPr>
        <w:t>www</w:t>
      </w:r>
      <w:r w:rsidRPr="000F790A">
        <w:rPr>
          <w:rStyle w:val="ad"/>
          <w:shadow/>
          <w:sz w:val="20"/>
          <w:lang w:val="ru-RU"/>
        </w:rPr>
        <w:t>.</w:t>
      </w:r>
      <w:r w:rsidRPr="00221573">
        <w:rPr>
          <w:rStyle w:val="ad"/>
          <w:shadow/>
          <w:sz w:val="20"/>
        </w:rPr>
        <w:t>soleanstour</w:t>
      </w:r>
      <w:r w:rsidRPr="000F790A">
        <w:rPr>
          <w:rStyle w:val="ad"/>
          <w:shadow/>
          <w:sz w:val="20"/>
          <w:lang w:val="ru-RU"/>
        </w:rPr>
        <w:t>.</w:t>
      </w:r>
      <w:r w:rsidRPr="00221573">
        <w:rPr>
          <w:rStyle w:val="ad"/>
          <w:shadow/>
          <w:sz w:val="20"/>
        </w:rPr>
        <w:t>ru</w:t>
      </w:r>
    </w:hyperlink>
  </w:p>
  <w:p w:rsidR="00BD65B1" w:rsidRPr="000F790A" w:rsidRDefault="00BD65B1" w:rsidP="000F79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252"/>
      </w:pPr>
      <w:rPr>
        <w:rFonts w:ascii="Arial" w:hAnsi="Arial"/>
        <w:b w:val="0"/>
        <w:w w:val="131"/>
        <w:sz w:val="16"/>
      </w:rPr>
    </w:lvl>
    <w:lvl w:ilvl="1">
      <w:numFmt w:val="bullet"/>
      <w:lvlText w:val="-"/>
      <w:lvlJc w:val="left"/>
      <w:pPr>
        <w:ind w:hanging="284"/>
      </w:pPr>
      <w:rPr>
        <w:rFonts w:ascii="Arial" w:hAnsi="Arial"/>
        <w:b w:val="0"/>
        <w:w w:val="131"/>
        <w:sz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AFA0F07"/>
    <w:multiLevelType w:val="multilevel"/>
    <w:tmpl w:val="5C10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EE1A10"/>
    <w:rsid w:val="000242D7"/>
    <w:rsid w:val="00047A63"/>
    <w:rsid w:val="000A4355"/>
    <w:rsid w:val="000F790A"/>
    <w:rsid w:val="00166C3D"/>
    <w:rsid w:val="00263B5E"/>
    <w:rsid w:val="004309A7"/>
    <w:rsid w:val="0057612B"/>
    <w:rsid w:val="00937E0A"/>
    <w:rsid w:val="009404D5"/>
    <w:rsid w:val="00BD65B1"/>
    <w:rsid w:val="00C47990"/>
    <w:rsid w:val="00DA0754"/>
    <w:rsid w:val="00EE05B3"/>
    <w:rsid w:val="00E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F790A"/>
    <w:pPr>
      <w:keepNext/>
      <w:widowControl/>
      <w:suppressAutoHyphens/>
      <w:autoSpaceDE/>
      <w:autoSpaceDN/>
      <w:adjustRightInd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3B5E"/>
    <w:pPr>
      <w:ind w:left="112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63B5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63B5E"/>
  </w:style>
  <w:style w:type="paragraph" w:customStyle="1" w:styleId="TableParagraph">
    <w:name w:val="Table Paragraph"/>
    <w:basedOn w:val="a"/>
    <w:uiPriority w:val="99"/>
    <w:rsid w:val="00263B5E"/>
  </w:style>
  <w:style w:type="paragraph" w:styleId="a6">
    <w:name w:val="header"/>
    <w:basedOn w:val="a"/>
    <w:link w:val="a7"/>
    <w:uiPriority w:val="99"/>
    <w:rsid w:val="00C47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4799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C47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47990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locked/>
    <w:rsid w:val="0057612B"/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0F790A"/>
    <w:rPr>
      <w:rFonts w:ascii="Times New Roman" w:hAnsi="Times New Roman"/>
      <w:b/>
      <w:sz w:val="24"/>
      <w:szCs w:val="20"/>
      <w:lang w:val="de-CH" w:eastAsia="ar-SA"/>
    </w:rPr>
  </w:style>
  <w:style w:type="paragraph" w:styleId="ab">
    <w:name w:val="Title"/>
    <w:basedOn w:val="a"/>
    <w:link w:val="ac"/>
    <w:qFormat/>
    <w:locked/>
    <w:rsid w:val="000F790A"/>
    <w:pPr>
      <w:widowControl/>
      <w:suppressAutoHyphens/>
      <w:autoSpaceDE/>
      <w:autoSpaceDN/>
      <w:adjustRightInd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c">
    <w:name w:val="Название Знак"/>
    <w:basedOn w:val="a0"/>
    <w:link w:val="ab"/>
    <w:rsid w:val="000F790A"/>
    <w:rPr>
      <w:rFonts w:ascii="Helv" w:hAnsi="Helv"/>
      <w:sz w:val="36"/>
      <w:szCs w:val="36"/>
      <w:lang w:val="fr-FR" w:eastAsia="fr-FR"/>
    </w:rPr>
  </w:style>
  <w:style w:type="character" w:styleId="ad">
    <w:name w:val="Hyperlink"/>
    <w:basedOn w:val="a0"/>
    <w:uiPriority w:val="99"/>
    <w:rsid w:val="000F79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oleansvip@sovin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eans@sovinte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Preisliste_Winter 13-14_EN</dc:title>
  <dc:creator>ga</dc:creator>
  <cp:lastModifiedBy>Владелец</cp:lastModifiedBy>
  <cp:revision>2</cp:revision>
  <dcterms:created xsi:type="dcterms:W3CDTF">2015-03-06T10:39:00Z</dcterms:created>
  <dcterms:modified xsi:type="dcterms:W3CDTF">2015-03-06T10:39:00Z</dcterms:modified>
</cp:coreProperties>
</file>