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D" w:rsidRDefault="00D83253">
      <w:pPr>
        <w:jc w:val="center"/>
        <w:rPr>
          <w:rFonts w:ascii="Times New Roman" w:eastAsia="Microsoft YaHei UI Light" w:hAnsi="Times New Roman" w:cs="Times New Roman"/>
          <w:b/>
          <w:color w:val="2819F7"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</w:pPr>
      <w:r>
        <w:rPr>
          <w:rFonts w:ascii="Times New Roman" w:eastAsia="Microsoft YaHei UI Light" w:hAnsi="Times New Roman" w:cs="Times New Roman"/>
          <w:b/>
          <w:color w:val="2819F7"/>
          <w:sz w:val="28"/>
          <w:szCs w:val="28"/>
          <w:lang w:val="ru-RU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>Исторические памятники Пекина и монастыри Тибета</w:t>
      </w:r>
    </w:p>
    <w:p w:rsidR="006E12FD" w:rsidRDefault="00D83253">
      <w:pPr>
        <w:jc w:val="center"/>
        <w:rPr>
          <w:rFonts w:ascii="Times New Roman" w:eastAsia="DengXian" w:hAnsi="Times New Roman" w:cs="Times New Roman"/>
          <w:b/>
          <w:color w:val="2819F7"/>
          <w:szCs w:val="21"/>
          <w:lang w:val="ru-RU"/>
        </w:rPr>
      </w:pPr>
      <w:r>
        <w:rPr>
          <w:rFonts w:ascii="Times New Roman" w:eastAsia="DengXian" w:hAnsi="Times New Roman" w:cs="Times New Roman"/>
          <w:b/>
          <w:color w:val="2819F7"/>
          <w:sz w:val="30"/>
          <w:szCs w:val="30"/>
          <w:lang w:val="ru-RU"/>
        </w:rPr>
        <w:t>Тур №.</w:t>
      </w:r>
      <w:r w:rsidRPr="004B3FD5">
        <w:rPr>
          <w:rFonts w:ascii="Times New Roman" w:eastAsia="DengXian" w:hAnsi="Times New Roman" w:cs="Times New Roman"/>
          <w:b/>
          <w:color w:val="2819F7"/>
          <w:sz w:val="30"/>
          <w:szCs w:val="30"/>
          <w:lang w:val="ru-RU"/>
        </w:rPr>
        <w:t>3</w:t>
      </w:r>
      <w:r>
        <w:rPr>
          <w:rFonts w:ascii="Times New Roman" w:eastAsia="DengXian" w:hAnsi="Times New Roman" w:cs="Times New Roman"/>
          <w:b/>
          <w:color w:val="2819F7"/>
          <w:sz w:val="30"/>
          <w:szCs w:val="30"/>
          <w:lang w:val="ru-RU"/>
        </w:rPr>
        <w:t>: Пекин – Тибет – Пекин</w:t>
      </w:r>
      <w:r>
        <w:rPr>
          <w:rFonts w:ascii="Times New Roman" w:eastAsia="DengXian" w:hAnsi="Times New Roman" w:cs="Times New Roman"/>
          <w:b/>
          <w:color w:val="2819F7"/>
          <w:sz w:val="28"/>
          <w:szCs w:val="28"/>
          <w:lang w:val="ru-RU"/>
        </w:rPr>
        <w:t xml:space="preserve">  </w:t>
      </w:r>
      <w:r>
        <w:rPr>
          <w:rFonts w:ascii="Times New Roman" w:eastAsia="DengXian" w:hAnsi="Times New Roman" w:cs="Times New Roman"/>
          <w:b/>
          <w:color w:val="2819F7"/>
          <w:szCs w:val="21"/>
          <w:lang w:val="ru-RU"/>
        </w:rPr>
        <w:t>9 дней / 8 ночей</w:t>
      </w:r>
    </w:p>
    <w:p w:rsidR="006E12FD" w:rsidRDefault="006E12FD">
      <w:pPr>
        <w:jc w:val="center"/>
        <w:rPr>
          <w:rFonts w:ascii="Times New Roman" w:eastAsia="DengXian" w:hAnsi="Times New Roman" w:cs="Times New Roman"/>
          <w:b/>
          <w:color w:val="2819F7"/>
          <w:szCs w:val="21"/>
          <w:lang w:val="ru-RU"/>
        </w:rPr>
      </w:pPr>
    </w:p>
    <w:p w:rsidR="006E12FD" w:rsidRDefault="00D83253">
      <w:pPr>
        <w:jc w:val="center"/>
        <w:rPr>
          <w:rFonts w:ascii="Times New Roman" w:eastAsia="DengXi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ru-RU"/>
        </w:rPr>
        <w:t>Пекин – культурный центр страны и «дом» для императоров. Знакомство со столицей Поднебесной начинается с главных символов Пекина: от Великой китайской стены до обеда уткой по-пекински!</w:t>
      </w:r>
    </w:p>
    <w:p w:rsidR="006E12FD" w:rsidRDefault="00D83253">
      <w:pPr>
        <w:jc w:val="center"/>
        <w:rPr>
          <w:rFonts w:ascii="Times New Roman" w:eastAsia="DengXi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DengXian" w:hAnsi="Times New Roman" w:cs="Times New Roman"/>
          <w:b/>
          <w:sz w:val="24"/>
          <w:szCs w:val="24"/>
          <w:lang w:val="ru-RU"/>
        </w:rPr>
        <w:t>Тибет знаменит своими многочисленными монастырями, где обучались монахи. Вы своими глазами увидите резиденцию Далай-ламы, пройдете по священной тропе и полюбуетесь на  священное озеро!</w:t>
      </w:r>
    </w:p>
    <w:p w:rsidR="006E12FD" w:rsidRDefault="006E12FD">
      <w:pPr>
        <w:jc w:val="center"/>
        <w:rPr>
          <w:rFonts w:ascii="Times New Roman" w:eastAsia="DengXian" w:hAnsi="Times New Roman" w:cs="Times New Roman"/>
          <w:b/>
          <w:color w:val="2819F7"/>
          <w:sz w:val="24"/>
          <w:szCs w:val="24"/>
          <w:lang w:val="ru-RU"/>
        </w:rPr>
      </w:pP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Стоимость тура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долларах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 с 1 человека </w:t>
      </w:r>
    </w:p>
    <w:tbl>
      <w:tblPr>
        <w:tblStyle w:val="a7"/>
        <w:tblpPr w:leftFromText="180" w:rightFromText="180" w:vertAnchor="text" w:horzAnchor="page" w:tblpXSpec="center" w:tblpY="290"/>
        <w:tblOverlap w:val="never"/>
        <w:tblW w:w="11553" w:type="dxa"/>
        <w:jc w:val="center"/>
        <w:tblLayout w:type="fixed"/>
        <w:tblLook w:val="04A0" w:firstRow="1" w:lastRow="0" w:firstColumn="1" w:lastColumn="0" w:noHBand="0" w:noVBand="1"/>
      </w:tblPr>
      <w:tblGrid>
        <w:gridCol w:w="1468"/>
        <w:gridCol w:w="830"/>
        <w:gridCol w:w="759"/>
        <w:gridCol w:w="776"/>
        <w:gridCol w:w="852"/>
        <w:gridCol w:w="938"/>
        <w:gridCol w:w="899"/>
        <w:gridCol w:w="762"/>
        <w:gridCol w:w="911"/>
        <w:gridCol w:w="912"/>
        <w:gridCol w:w="694"/>
        <w:gridCol w:w="667"/>
        <w:gridCol w:w="1085"/>
      </w:tblGrid>
      <w:tr w:rsidR="006E12FD">
        <w:trPr>
          <w:trHeight w:val="685"/>
          <w:jc w:val="center"/>
        </w:trPr>
        <w:tc>
          <w:tcPr>
            <w:tcW w:w="1468" w:type="dxa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Количество чел</w:t>
            </w:r>
          </w:p>
        </w:tc>
        <w:tc>
          <w:tcPr>
            <w:tcW w:w="1589" w:type="dxa"/>
            <w:gridSpan w:val="2"/>
            <w:vAlign w:val="center"/>
          </w:tcPr>
          <w:p w:rsidR="006E12FD" w:rsidRDefault="00D83253">
            <w:pPr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 чел</w:t>
            </w:r>
          </w:p>
        </w:tc>
        <w:tc>
          <w:tcPr>
            <w:tcW w:w="2566" w:type="dxa"/>
            <w:gridSpan w:val="3"/>
            <w:vAlign w:val="center"/>
          </w:tcPr>
          <w:p w:rsidR="006E12FD" w:rsidRDefault="00D83253">
            <w:pPr>
              <w:ind w:firstLineChars="250" w:firstLine="525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3-5 чел</w:t>
            </w:r>
          </w:p>
        </w:tc>
        <w:tc>
          <w:tcPr>
            <w:tcW w:w="2572" w:type="dxa"/>
            <w:gridSpan w:val="3"/>
            <w:vAlign w:val="center"/>
          </w:tcPr>
          <w:p w:rsidR="006E12FD" w:rsidRDefault="00D83253">
            <w:pPr>
              <w:ind w:firstLineChars="250" w:firstLine="525"/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6-9 чел</w:t>
            </w:r>
          </w:p>
        </w:tc>
        <w:tc>
          <w:tcPr>
            <w:tcW w:w="2273" w:type="dxa"/>
            <w:gridSpan w:val="3"/>
            <w:vAlign w:val="center"/>
          </w:tcPr>
          <w:p w:rsidR="006E12FD" w:rsidRDefault="00D83253">
            <w:pPr>
              <w:ind w:firstLineChars="250" w:firstLine="525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От 10чел</w:t>
            </w:r>
          </w:p>
        </w:tc>
        <w:tc>
          <w:tcPr>
            <w:tcW w:w="1085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Даты заездов</w:t>
            </w:r>
          </w:p>
        </w:tc>
      </w:tr>
      <w:tr w:rsidR="006E12FD">
        <w:trPr>
          <w:trHeight w:val="918"/>
          <w:jc w:val="center"/>
        </w:trPr>
        <w:tc>
          <w:tcPr>
            <w:tcW w:w="1468" w:type="dxa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Время действия</w:t>
            </w:r>
          </w:p>
        </w:tc>
        <w:tc>
          <w:tcPr>
            <w:tcW w:w="830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59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776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852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938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  <w:tc>
          <w:tcPr>
            <w:tcW w:w="899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762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911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  <w:tc>
          <w:tcPr>
            <w:tcW w:w="912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1/2DBL</w:t>
            </w:r>
          </w:p>
        </w:tc>
        <w:tc>
          <w:tcPr>
            <w:tcW w:w="694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SGL</w:t>
            </w:r>
          </w:p>
        </w:tc>
        <w:tc>
          <w:tcPr>
            <w:tcW w:w="667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Ext.bed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Понедельник</w:t>
            </w:r>
          </w:p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вторник</w:t>
            </w:r>
          </w:p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четверг</w:t>
            </w:r>
          </w:p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суббота</w:t>
            </w:r>
          </w:p>
        </w:tc>
      </w:tr>
      <w:tr w:rsidR="006E12FD">
        <w:trPr>
          <w:trHeight w:val="790"/>
          <w:jc w:val="center"/>
        </w:trPr>
        <w:tc>
          <w:tcPr>
            <w:tcW w:w="1468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01.04-14.06.24</w:t>
            </w:r>
          </w:p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16.10-01.04.</w:t>
            </w:r>
          </w:p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24</w:t>
            </w:r>
          </w:p>
          <w:p w:rsidR="006E12FD" w:rsidRDefault="006E12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2385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775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881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2275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840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550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960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03 </w:t>
            </w:r>
          </w:p>
        </w:tc>
        <w:tc>
          <w:tcPr>
            <w:tcW w:w="912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1230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636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1181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085" w:type="dxa"/>
            <w:vMerge/>
            <w:vAlign w:val="center"/>
          </w:tcPr>
          <w:p w:rsidR="006E12FD" w:rsidRDefault="006E12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E12FD">
        <w:trPr>
          <w:trHeight w:val="756"/>
          <w:jc w:val="center"/>
        </w:trPr>
        <w:tc>
          <w:tcPr>
            <w:tcW w:w="1468" w:type="dxa"/>
            <w:vAlign w:val="center"/>
          </w:tcPr>
          <w:p w:rsidR="006E12FD" w:rsidRDefault="00D8325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15.06-15.10.24</w:t>
            </w:r>
          </w:p>
          <w:p w:rsidR="006E12FD" w:rsidRDefault="006E12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715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3165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76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2135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585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2091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733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6E12FD" w:rsidRDefault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>2202</w:t>
            </w:r>
            <w:r w:rsidR="00D83253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690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401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871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6E12FD" w:rsidRDefault="00D83253" w:rsidP="004B3FD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4B3FD5">
              <w:rPr>
                <w:rFonts w:ascii="Times New Roman" w:hAnsi="Times New Roman" w:cs="Times New Roman"/>
                <w:szCs w:val="21"/>
                <w:lang w:val="ru-RU"/>
              </w:rPr>
              <w:t>355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085" w:type="dxa"/>
            <w:vMerge/>
            <w:vAlign w:val="center"/>
          </w:tcPr>
          <w:p w:rsidR="006E12FD" w:rsidRDefault="006E12FD">
            <w:pPr>
              <w:jc w:val="center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6E12FD" w:rsidRPr="00116D8D">
        <w:trPr>
          <w:trHeight w:val="503"/>
          <w:jc w:val="center"/>
        </w:trPr>
        <w:tc>
          <w:tcPr>
            <w:tcW w:w="11553" w:type="dxa"/>
            <w:gridSpan w:val="13"/>
            <w:vAlign w:val="center"/>
          </w:tcPr>
          <w:p w:rsidR="006E12FD" w:rsidRPr="004B3FD5" w:rsidRDefault="00D83253">
            <w:pPr>
              <w:jc w:val="center"/>
              <w:rPr>
                <w:rFonts w:ascii="Times New Roman" w:eastAsia="SimSun" w:hAnsi="Times New Roman" w:cs="Times New Roman"/>
                <w:szCs w:val="21"/>
                <w:lang w:val="ru-RU"/>
              </w:rPr>
            </w:pPr>
            <w:r w:rsidRPr="004B3FD5"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Цена не действует на </w:t>
            </w:r>
            <w:r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китайские </w:t>
            </w:r>
            <w:r w:rsidRPr="004B3FD5">
              <w:rPr>
                <w:rFonts w:ascii="Times New Roman" w:eastAsia="SimSun" w:hAnsi="Times New Roman" w:cs="Times New Roman"/>
                <w:szCs w:val="24"/>
                <w:lang w:val="ru-RU"/>
              </w:rPr>
              <w:t>праздники</w:t>
            </w:r>
            <w:r>
              <w:rPr>
                <w:rFonts w:ascii="Times New Roman" w:eastAsia="SimSun" w:hAnsi="Times New Roman" w:cs="Times New Roman"/>
                <w:szCs w:val="24"/>
                <w:lang w:val="ru-RU"/>
              </w:rPr>
              <w:t xml:space="preserve"> (29.04 - 07.05 и 29.09 - 10.10)</w:t>
            </w:r>
            <w:r w:rsidRPr="004B3FD5">
              <w:rPr>
                <w:rFonts w:ascii="Times New Roman" w:eastAsia="SimSun" w:hAnsi="Times New Roman" w:cs="Times New Roman"/>
                <w:szCs w:val="24"/>
                <w:lang w:val="ru-RU"/>
              </w:rPr>
              <w:t>.</w:t>
            </w:r>
          </w:p>
        </w:tc>
      </w:tr>
    </w:tbl>
    <w:p w:rsidR="006E12FD" w:rsidRDefault="006E12FD">
      <w:pPr>
        <w:jc w:val="center"/>
        <w:rPr>
          <w:rFonts w:ascii="Times New Roman" w:eastAsia="DengXian" w:hAnsi="Times New Roman" w:cs="Times New Roman"/>
          <w:b/>
          <w:color w:val="2819F7"/>
          <w:sz w:val="24"/>
          <w:szCs w:val="24"/>
          <w:lang w:val="ru-RU"/>
        </w:rPr>
      </w:pPr>
    </w:p>
    <w:p w:rsidR="006E12FD" w:rsidRDefault="006E12FD">
      <w:pPr>
        <w:rPr>
          <w:rFonts w:ascii="Times New Roman" w:eastAsia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1  </w:t>
      </w:r>
      <w:r>
        <w:rPr>
          <w:rFonts w:ascii="Times New Roman" w:hAnsi="Times New Roman" w:cs="Times New Roman"/>
          <w:b/>
          <w:szCs w:val="21"/>
          <w:lang w:val="ru-RU"/>
        </w:rPr>
        <w:tab/>
        <w:t xml:space="preserve">Пекин 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Прибытие в Пекин. Встреча в аэропорту.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Экскурсия на </w:t>
      </w:r>
      <w:r>
        <w:rPr>
          <w:rFonts w:ascii="Times New Roman" w:hAnsi="Times New Roman" w:cs="Times New Roman"/>
          <w:b/>
          <w:szCs w:val="21"/>
          <w:lang w:val="ru-RU"/>
        </w:rPr>
        <w:t xml:space="preserve">Площади </w:t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Тяньаньмень</w:t>
      </w:r>
      <w:proofErr w:type="spellEnd"/>
      <w:r>
        <w:rPr>
          <w:rFonts w:ascii="Times New Roman" w:hAnsi="Times New Roman" w:cs="Times New Roman"/>
          <w:b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Cs w:val="21"/>
          <w:lang w:val="ru-RU"/>
        </w:rPr>
        <w:t>(Площадь Небесного Спокойствия) - крупнейшая в мире городская площадь.</w:t>
      </w:r>
      <w:r w:rsidRPr="004B3FD5">
        <w:rPr>
          <w:rFonts w:ascii="Times New Roman" w:hAnsi="Times New Roman" w:cs="Times New Roman"/>
          <w:szCs w:val="21"/>
          <w:lang w:val="ru-RU"/>
        </w:rPr>
        <w:t xml:space="preserve"> </w:t>
      </w:r>
      <w:r>
        <w:rPr>
          <w:rFonts w:ascii="Times New Roman" w:hAnsi="Times New Roman" w:cs="Times New Roman"/>
          <w:b/>
          <w:szCs w:val="21"/>
          <w:lang w:val="ru-RU"/>
        </w:rPr>
        <w:t xml:space="preserve">Запретный Город </w:t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Гугун</w:t>
      </w:r>
      <w:proofErr w:type="spellEnd"/>
      <w:r>
        <w:rPr>
          <w:rFonts w:ascii="Times New Roman" w:hAnsi="Times New Roman" w:cs="Times New Roman"/>
          <w:szCs w:val="21"/>
          <w:lang w:val="ru-RU"/>
        </w:rPr>
        <w:t xml:space="preserve"> - Зимний Императорский Дворец, здесь жили 24 императора династий Мин и Цин, </w:t>
      </w:r>
      <w:r w:rsidRPr="004B3FD5">
        <w:rPr>
          <w:rStyle w:val="a8"/>
          <w:rFonts w:ascii="Times New Roman" w:eastAsia="DengXian" w:hAnsi="Times New Roman" w:cs="Times New Roman"/>
          <w:szCs w:val="21"/>
          <w:lang w:val="ru-RU"/>
        </w:rPr>
        <w:t>Чаевые церемония</w:t>
      </w:r>
      <w:r>
        <w:rPr>
          <w:rFonts w:ascii="Times New Roman" w:hAnsi="Times New Roman" w:cs="Times New Roman"/>
          <w:szCs w:val="21"/>
          <w:lang w:val="ru-RU"/>
        </w:rPr>
        <w:t>.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Трансфер и размещение в отель.</w:t>
      </w:r>
    </w:p>
    <w:p w:rsidR="006E12FD" w:rsidRDefault="006E12FD">
      <w:pPr>
        <w:rPr>
          <w:rFonts w:ascii="Times New Roman" w:hAnsi="Times New Roman" w:cs="Times New Roman"/>
          <w:b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2 </w:t>
      </w:r>
      <w:r>
        <w:rPr>
          <w:rFonts w:ascii="Times New Roman" w:hAnsi="Times New Roman" w:cs="Times New Roman"/>
          <w:b/>
          <w:szCs w:val="21"/>
          <w:lang w:val="ru-RU"/>
        </w:rPr>
        <w:tab/>
      </w:r>
      <w:r>
        <w:rPr>
          <w:rFonts w:ascii="Times New Roman" w:hAnsi="Times New Roman" w:cs="Times New Roman"/>
          <w:b/>
          <w:szCs w:val="21"/>
          <w:lang w:val="ru-RU"/>
        </w:rPr>
        <w:tab/>
        <w:t>Пекин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1"/>
          <w:lang w:val="ru-RU"/>
        </w:rPr>
        <w:t>.</w:t>
      </w: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Великая Китайская Стена.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lastRenderedPageBreak/>
        <w:t xml:space="preserve">Обед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ресторане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 за городом.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Посещение жемчужной фабрики.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>Летний Сад «</w:t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Ихэюань</w:t>
      </w:r>
      <w:proofErr w:type="spellEnd"/>
      <w:r>
        <w:rPr>
          <w:rFonts w:ascii="Times New Roman" w:hAnsi="Times New Roman" w:cs="Times New Roman"/>
          <w:b/>
          <w:szCs w:val="21"/>
          <w:lang w:val="ru-RU"/>
        </w:rPr>
        <w:t xml:space="preserve">» - </w:t>
      </w:r>
      <w:r>
        <w:rPr>
          <w:rFonts w:ascii="Times New Roman" w:hAnsi="Times New Roman" w:cs="Times New Roman"/>
          <w:szCs w:val="21"/>
          <w:lang w:val="ru-RU"/>
        </w:rPr>
        <w:t>самый большой и древний садово-парковый ансамбль.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color w:val="333333"/>
          <w:szCs w:val="21"/>
          <w:lang w:val="ru-RU"/>
        </w:rPr>
        <w:t>Внешний осмотр объектов Олимпиады-2008: стадионы «Гнездо» и «Водный Куб».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Возвращение в отель.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bCs/>
          <w:szCs w:val="21"/>
          <w:lang w:val="ru-RU"/>
        </w:rPr>
      </w:pPr>
      <w:r>
        <w:rPr>
          <w:rFonts w:ascii="Times New Roman" w:hAnsi="Times New Roman" w:cs="Times New Roman"/>
          <w:b/>
          <w:bCs/>
          <w:szCs w:val="21"/>
          <w:lang w:val="ru-RU"/>
        </w:rPr>
        <w:t xml:space="preserve">День 3 </w:t>
      </w:r>
      <w:r>
        <w:rPr>
          <w:rFonts w:ascii="Times New Roman" w:hAnsi="Times New Roman" w:cs="Times New Roman"/>
          <w:b/>
          <w:bCs/>
          <w:szCs w:val="21"/>
          <w:lang w:val="ru-RU"/>
        </w:rPr>
        <w:tab/>
      </w:r>
      <w:r>
        <w:rPr>
          <w:rFonts w:ascii="Times New Roman" w:hAnsi="Times New Roman" w:cs="Times New Roman"/>
          <w:b/>
          <w:bCs/>
          <w:szCs w:val="21"/>
          <w:lang w:val="ru-RU"/>
        </w:rPr>
        <w:tab/>
        <w:t>Пекин-</w:t>
      </w:r>
      <w:proofErr w:type="spellStart"/>
      <w:r>
        <w:rPr>
          <w:rFonts w:ascii="Times New Roman" w:hAnsi="Times New Roman" w:cs="Times New Roman"/>
          <w:b/>
          <w:bCs/>
          <w:szCs w:val="21"/>
          <w:lang w:val="ru-RU"/>
        </w:rPr>
        <w:t>Лхасса</w:t>
      </w:r>
      <w:proofErr w:type="spellEnd"/>
      <w:r>
        <w:rPr>
          <w:rFonts w:ascii="Times New Roman" w:hAnsi="Times New Roman" w:cs="Times New Roman"/>
          <w:b/>
          <w:bCs/>
          <w:szCs w:val="21"/>
          <w:lang w:val="ru-RU"/>
        </w:rPr>
        <w:t xml:space="preserve"> самолетом (возможно с посадкой в </w:t>
      </w:r>
      <w:proofErr w:type="spellStart"/>
      <w:r>
        <w:rPr>
          <w:rFonts w:ascii="Times New Roman" w:hAnsi="Times New Roman" w:cs="Times New Roman"/>
          <w:b/>
          <w:bCs/>
          <w:szCs w:val="21"/>
          <w:lang w:val="ru-RU"/>
        </w:rPr>
        <w:t>Ченду</w:t>
      </w:r>
      <w:proofErr w:type="spellEnd"/>
      <w:r>
        <w:rPr>
          <w:rFonts w:ascii="Times New Roman" w:hAnsi="Times New Roman" w:cs="Times New Roman"/>
          <w:b/>
          <w:bCs/>
          <w:szCs w:val="21"/>
          <w:lang w:val="ru-RU"/>
        </w:rPr>
        <w:t>)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.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Трансфер в аэропорт. Вылет в Лхаса </w:t>
      </w:r>
      <w:r>
        <w:rPr>
          <w:rFonts w:ascii="Times New Roman" w:hAnsi="Times New Roman" w:cs="Times New Roman"/>
          <w:bCs/>
          <w:szCs w:val="21"/>
          <w:lang w:val="ru-RU"/>
        </w:rPr>
        <w:t xml:space="preserve">(возможно с посадкой в </w:t>
      </w:r>
      <w:proofErr w:type="spellStart"/>
      <w:r>
        <w:rPr>
          <w:rFonts w:ascii="Times New Roman" w:hAnsi="Times New Roman" w:cs="Times New Roman"/>
          <w:bCs/>
          <w:szCs w:val="21"/>
          <w:lang w:val="ru-RU"/>
        </w:rPr>
        <w:t>Ченду</w:t>
      </w:r>
      <w:proofErr w:type="spellEnd"/>
      <w:r>
        <w:rPr>
          <w:rFonts w:ascii="Times New Roman" w:hAnsi="Times New Roman" w:cs="Times New Roman"/>
          <w:bCs/>
          <w:szCs w:val="21"/>
          <w:lang w:val="ru-RU"/>
        </w:rPr>
        <w:t>)</w:t>
      </w:r>
      <w:r>
        <w:rPr>
          <w:rFonts w:ascii="Times New Roman" w:hAnsi="Times New Roman" w:cs="Times New Roman"/>
          <w:szCs w:val="21"/>
          <w:lang w:val="ru-RU"/>
        </w:rPr>
        <w:t xml:space="preserve">. 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 xml:space="preserve">Прибытие в административный центр Тибета - Лхаса,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расположенную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 на высоте 3650 метров над уровнем моря. Трансфер и размещение в </w:t>
      </w:r>
      <w:proofErr w:type="gramStart"/>
      <w:r>
        <w:rPr>
          <w:rFonts w:ascii="Times New Roman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szCs w:val="21"/>
          <w:lang w:val="ru-RU"/>
        </w:rPr>
        <w:t xml:space="preserve"> 4*. Адаптация к условиям высокогорья и </w:t>
      </w:r>
      <w:proofErr w:type="spellStart"/>
      <w:r>
        <w:rPr>
          <w:rFonts w:ascii="Times New Roman" w:hAnsi="Times New Roman" w:cs="Times New Roman"/>
          <w:szCs w:val="21"/>
          <w:lang w:val="ru-RU"/>
        </w:rPr>
        <w:t>разрежонного</w:t>
      </w:r>
      <w:proofErr w:type="spellEnd"/>
      <w:r>
        <w:rPr>
          <w:rFonts w:ascii="Times New Roman" w:hAnsi="Times New Roman" w:cs="Times New Roman"/>
          <w:szCs w:val="21"/>
          <w:lang w:val="ru-RU"/>
        </w:rPr>
        <w:t xml:space="preserve"> воздуха. </w:t>
      </w:r>
      <w:r>
        <w:rPr>
          <w:rFonts w:ascii="Times New Roman" w:hAnsi="Times New Roman" w:cs="Times New Roman"/>
          <w:bCs/>
          <w:szCs w:val="21"/>
          <w:lang w:val="ru-RU"/>
        </w:rPr>
        <w:t>Ужин.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4 </w:t>
      </w:r>
      <w:r>
        <w:rPr>
          <w:rFonts w:ascii="Times New Roman" w:hAnsi="Times New Roman" w:cs="Times New Roman"/>
          <w:b/>
          <w:szCs w:val="21"/>
          <w:lang w:val="ru-RU"/>
        </w:rPr>
        <w:tab/>
        <w:t xml:space="preserve">   Лхаса</w:t>
      </w:r>
    </w:p>
    <w:p w:rsidR="006E12FD" w:rsidRPr="004B3FD5" w:rsidRDefault="00D83253">
      <w:pPr>
        <w:rPr>
          <w:rFonts w:ascii="Times New Roman" w:eastAsia="DengXian" w:hAnsi="Times New Roman" w:cs="Times New Roman"/>
          <w:bCs/>
          <w:kern w:val="0"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bCs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bCs/>
          <w:szCs w:val="21"/>
          <w:lang w:val="ru-RU"/>
        </w:rPr>
        <w:t xml:space="preserve">. </w:t>
      </w:r>
      <w:r w:rsidRPr="004B3FD5"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 xml:space="preserve"> 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 xml:space="preserve">Дворец </w:t>
      </w:r>
      <w:proofErr w:type="spellStart"/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Потала</w:t>
      </w:r>
      <w:proofErr w:type="spellEnd"/>
      <w:r w:rsidRPr="004B3FD5"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 xml:space="preserve"> </w:t>
      </w:r>
      <w:proofErr w:type="gramStart"/>
      <w:r w:rsidRPr="004B3FD5"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>-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З</w:t>
      </w:r>
      <w:proofErr w:type="gram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имний дворец Далай-лам многих поколений.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 xml:space="preserve">Монастырь </w:t>
      </w:r>
      <w:proofErr w:type="spellStart"/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Джокхан</w:t>
      </w:r>
      <w:proofErr w:type="gramStart"/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г</w:t>
      </w:r>
      <w:proofErr w:type="spell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–</w:t>
      </w:r>
      <w:proofErr w:type="gram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главный храм Лхасы, сюда приходят верующие со всех уголков Тибета.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 xml:space="preserve">улица </w:t>
      </w:r>
      <w:proofErr w:type="spellStart"/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Баркхор</w:t>
      </w:r>
      <w:proofErr w:type="spellEnd"/>
      <w:r w:rsidRPr="004B3FD5"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 xml:space="preserve"> </w:t>
      </w:r>
      <w:r w:rsidRPr="004B3FD5"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>- священная тропа длиной 800 метров.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Прогулка по улице сувениров, с тибетской, непальской и индийской спецификой.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Институт тибетской медицины – 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где вы познакомитесь с историей, современностью и чудесами тибетской медицины. По желанию можно пройти бесплатную диагностику.</w:t>
      </w:r>
    </w:p>
    <w:p w:rsidR="006E12FD" w:rsidRDefault="00D83253">
      <w:pPr>
        <w:rPr>
          <w:rFonts w:ascii="Times New Roman" w:hAnsi="Times New Roman" w:cs="Times New Roman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szCs w:val="21"/>
          <w:lang w:val="ru-RU"/>
        </w:rPr>
        <w:t xml:space="preserve">поехать на </w:t>
      </w:r>
      <w:proofErr w:type="spellStart"/>
      <w:r w:rsidRPr="004B3FD5">
        <w:rPr>
          <w:rFonts w:ascii="Times New Roman" w:eastAsia="DengXian" w:hAnsi="Times New Roman" w:cs="Times New Roman"/>
          <w:szCs w:val="21"/>
          <w:lang w:val="ru-RU"/>
        </w:rPr>
        <w:t>Чак</w:t>
      </w:r>
      <w:proofErr w:type="spellEnd"/>
      <w:proofErr w:type="gramStart"/>
      <w:r w:rsidRPr="004B3FD5">
        <w:rPr>
          <w:rFonts w:ascii="Times New Roman" w:eastAsia="DengXian" w:hAnsi="Times New Roman" w:cs="Times New Roman"/>
          <w:szCs w:val="21"/>
          <w:lang w:val="ru-RU"/>
        </w:rPr>
        <w:t xml:space="preserve"> П</w:t>
      </w:r>
      <w:proofErr w:type="gramEnd"/>
      <w:r w:rsidRPr="004B3FD5">
        <w:rPr>
          <w:rFonts w:ascii="Times New Roman" w:eastAsia="DengXian" w:hAnsi="Times New Roman" w:cs="Times New Roman"/>
          <w:szCs w:val="21"/>
          <w:lang w:val="ru-RU"/>
        </w:rPr>
        <w:t xml:space="preserve">ори. Возвращение в отель. </w:t>
      </w:r>
      <w:r>
        <w:rPr>
          <w:rFonts w:ascii="Times New Roman" w:eastAsia="DengXian" w:hAnsi="Times New Roman" w:cs="Times New Roman"/>
          <w:szCs w:val="21"/>
        </w:rPr>
        <w:t> 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5 </w:t>
      </w:r>
      <w:r>
        <w:rPr>
          <w:rFonts w:ascii="Times New Roman" w:hAnsi="Times New Roman" w:cs="Times New Roman"/>
          <w:b/>
          <w:szCs w:val="21"/>
          <w:lang w:val="ru-RU"/>
        </w:rPr>
        <w:tab/>
      </w:r>
      <w:r>
        <w:rPr>
          <w:rFonts w:ascii="Times New Roman" w:hAnsi="Times New Roman" w:cs="Times New Roman"/>
          <w:b/>
          <w:szCs w:val="21"/>
          <w:lang w:val="ru-RU"/>
        </w:rPr>
        <w:tab/>
        <w:t>Лхаса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Завтрак.  </w:t>
      </w:r>
    </w:p>
    <w:p w:rsidR="006E12FD" w:rsidRDefault="00D83253">
      <w:pPr>
        <w:widowControl/>
        <w:jc w:val="left"/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Парк </w:t>
      </w:r>
      <w:proofErr w:type="spellStart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>Норбулинка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 xml:space="preserve"> - </w:t>
      </w:r>
      <w:r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 xml:space="preserve">Летний дворец </w:t>
      </w:r>
      <w:proofErr w:type="spellStart"/>
      <w:r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>Далай</w:t>
      </w:r>
      <w:proofErr w:type="spellEnd"/>
      <w:r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 xml:space="preserve"> Ламы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.</w:t>
      </w:r>
    </w:p>
    <w:p w:rsidR="006E12FD" w:rsidRDefault="00D83253">
      <w:pPr>
        <w:widowControl/>
        <w:jc w:val="left"/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Музей Тибета – 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где вы прикоснетесь к истории, культуре и религии Тибета.</w:t>
      </w:r>
    </w:p>
    <w:p w:rsidR="006E12FD" w:rsidRPr="004B3FD5" w:rsidRDefault="00D83253">
      <w:pPr>
        <w:widowControl/>
        <w:jc w:val="left"/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b/>
          <w:bCs/>
          <w:kern w:val="0"/>
          <w:szCs w:val="21"/>
          <w:lang w:val="ru-RU"/>
        </w:rPr>
        <w:t>Монастырь Сэра</w:t>
      </w:r>
      <w:r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 xml:space="preserve"> – духовный центр ламаизма.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Cs/>
          <w:kern w:val="0"/>
          <w:szCs w:val="21"/>
          <w:lang w:val="ru-RU"/>
        </w:rPr>
        <w:t>Возвращение в отель.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6 </w:t>
      </w:r>
      <w:r>
        <w:rPr>
          <w:rFonts w:ascii="Times New Roman" w:hAnsi="Times New Roman" w:cs="Times New Roman"/>
          <w:b/>
          <w:szCs w:val="21"/>
          <w:lang w:val="ru-RU"/>
        </w:rPr>
        <w:tab/>
      </w:r>
      <w:r>
        <w:rPr>
          <w:rFonts w:ascii="Times New Roman" w:hAnsi="Times New Roman" w:cs="Times New Roman"/>
          <w:b/>
          <w:szCs w:val="21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Лхасса</w:t>
      </w:r>
      <w:proofErr w:type="spellEnd"/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Завтрак.  </w:t>
      </w:r>
    </w:p>
    <w:p w:rsidR="006E12FD" w:rsidRDefault="00D83253">
      <w:pPr>
        <w:widowControl/>
        <w:jc w:val="left"/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Священное озеро </w:t>
      </w:r>
      <w:proofErr w:type="spellStart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>Ямдрок</w:t>
      </w:r>
      <w:proofErr w:type="spellEnd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на высоте 4488 метро</w:t>
      </w:r>
      <w:proofErr w:type="gramStart"/>
      <w:r>
        <w:rPr>
          <w:rFonts w:ascii="Times New Roman" w:eastAsia="DengXian" w:hAnsi="Times New Roman" w:cs="Times New Roman"/>
          <w:kern w:val="0"/>
          <w:szCs w:val="21"/>
          <w:lang w:val="ru-RU"/>
        </w:rPr>
        <w:t>в-</w:t>
      </w:r>
      <w:proofErr w:type="gramEnd"/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известно благодаря своим мистическим свойствам, предсказаниям и волшебству.</w:t>
      </w:r>
    </w:p>
    <w:p w:rsidR="006E12FD" w:rsidRPr="004B3FD5" w:rsidRDefault="00D83253">
      <w:pPr>
        <w:widowControl/>
        <w:jc w:val="left"/>
        <w:rPr>
          <w:rFonts w:ascii="Times New Roman" w:eastAsia="DengXian" w:hAnsi="Times New Roman" w:cs="Times New Roman"/>
          <w:kern w:val="0"/>
          <w:szCs w:val="21"/>
          <w:lang w:val="ru-RU"/>
        </w:rPr>
      </w:pPr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переезд в </w:t>
      </w:r>
      <w:proofErr w:type="spellStart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>г</w:t>
      </w:r>
      <w:proofErr w:type="gramStart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>.Г</w:t>
      </w:r>
      <w:proofErr w:type="gramEnd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>ЬЯНТЦЕ</w:t>
      </w:r>
      <w:proofErr w:type="spellEnd"/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</w:t>
      </w:r>
      <w:r>
        <w:rPr>
          <w:rFonts w:ascii="Times New Roman" w:eastAsia="DengXian" w:hAnsi="Times New Roman" w:cs="Times New Roman"/>
          <w:kern w:val="0"/>
          <w:szCs w:val="21"/>
          <w:lang w:val="ru-RU"/>
        </w:rPr>
        <w:t>на высоте 4040 метров и экскурсия:</w:t>
      </w:r>
      <w:r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монастырь </w:t>
      </w:r>
      <w:proofErr w:type="spellStart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Пелкхор</w:t>
      </w:r>
      <w:proofErr w:type="spellEnd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</w:t>
      </w:r>
      <w:proofErr w:type="spellStart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Чодэ</w:t>
      </w:r>
      <w:proofErr w:type="spellEnd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- 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представляет собой комплекс из 15 монастырей трех разных традиций, что само по себе является редкостью для тибетского буддизма.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Старинный форт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( только снаружи) </w:t>
      </w:r>
      <w:proofErr w:type="gramStart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-п</w:t>
      </w:r>
      <w:proofErr w:type="gram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остроенный еще в 14 веке. Форт расположен в </w:t>
      </w:r>
      <w:proofErr w:type="gramStart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центре</w:t>
      </w:r>
      <w:proofErr w:type="gram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города и эффектно венчает скалистый холм высотой несколько сот метров. Он был задуман, как главное оборонительное укрепление на дороге, ведущей в Лхасу с юга. </w:t>
      </w:r>
    </w:p>
    <w:p w:rsidR="006E12FD" w:rsidRPr="004B3FD5" w:rsidRDefault="00D83253">
      <w:pPr>
        <w:rPr>
          <w:rFonts w:ascii="Times New Roman" w:eastAsia="DengXian" w:hAnsi="Times New Roman" w:cs="Times New Roman"/>
          <w:kern w:val="0"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переезд </w:t>
      </w:r>
      <w:proofErr w:type="spellStart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г</w:t>
      </w:r>
      <w:proofErr w:type="gramStart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.Ш</w:t>
      </w:r>
      <w:proofErr w:type="gramEnd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икадзе</w:t>
      </w:r>
      <w:proofErr w:type="spellEnd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3860м -второй по значимости город Тибета.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eastAsia="DengXian" w:hAnsi="Times New Roman" w:cs="Times New Roman"/>
          <w:kern w:val="0"/>
          <w:szCs w:val="21"/>
          <w:lang w:val="ru-RU"/>
        </w:rPr>
        <w:lastRenderedPageBreak/>
        <w:t xml:space="preserve">Ночевка в </w:t>
      </w:r>
      <w:proofErr w:type="spellStart"/>
      <w:r>
        <w:rPr>
          <w:rFonts w:ascii="Times New Roman" w:eastAsia="DengXian" w:hAnsi="Times New Roman" w:cs="Times New Roman"/>
          <w:kern w:val="0"/>
          <w:szCs w:val="21"/>
          <w:lang w:val="ru-RU"/>
        </w:rPr>
        <w:t>г</w:t>
      </w:r>
      <w:proofErr w:type="gramStart"/>
      <w:r>
        <w:rPr>
          <w:rFonts w:ascii="Times New Roman" w:eastAsia="DengXian" w:hAnsi="Times New Roman" w:cs="Times New Roman"/>
          <w:kern w:val="0"/>
          <w:szCs w:val="21"/>
          <w:lang w:val="ru-RU"/>
        </w:rPr>
        <w:t>.Ш</w:t>
      </w:r>
      <w:proofErr w:type="gramEnd"/>
      <w:r>
        <w:rPr>
          <w:rFonts w:ascii="Times New Roman" w:eastAsia="DengXian" w:hAnsi="Times New Roman" w:cs="Times New Roman"/>
          <w:kern w:val="0"/>
          <w:szCs w:val="21"/>
          <w:lang w:val="ru-RU"/>
        </w:rPr>
        <w:t>икадзе</w:t>
      </w:r>
      <w:proofErr w:type="spellEnd"/>
      <w:r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отель 3*</w:t>
      </w:r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.</w:t>
      </w:r>
      <w:r>
        <w:rPr>
          <w:rFonts w:ascii="Times New Roman" w:hAnsi="Times New Roman" w:cs="Times New Roman"/>
          <w:bCs/>
          <w:szCs w:val="21"/>
          <w:lang w:val="ru-RU"/>
        </w:rPr>
        <w:t xml:space="preserve"> 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7 </w:t>
      </w:r>
      <w:r>
        <w:rPr>
          <w:rFonts w:ascii="Times New Roman" w:hAnsi="Times New Roman" w:cs="Times New Roman"/>
          <w:b/>
          <w:szCs w:val="21"/>
          <w:lang w:val="ru-RU"/>
        </w:rPr>
        <w:tab/>
      </w:r>
      <w:r>
        <w:rPr>
          <w:rFonts w:ascii="Times New Roman" w:hAnsi="Times New Roman" w:cs="Times New Roman"/>
          <w:b/>
          <w:szCs w:val="21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Лхасса</w:t>
      </w:r>
      <w:proofErr w:type="spellEnd"/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bCs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bCs/>
          <w:szCs w:val="21"/>
          <w:lang w:val="ru-RU"/>
        </w:rPr>
        <w:t>.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Монастырь </w:t>
      </w:r>
      <w:proofErr w:type="spellStart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>Ташилумпо</w:t>
      </w:r>
      <w:proofErr w:type="spellEnd"/>
      <w:r w:rsidRPr="004B3FD5">
        <w:rPr>
          <w:rFonts w:ascii="Times New Roman" w:eastAsia="DengXian" w:hAnsi="Times New Roman" w:cs="Times New Roman"/>
          <w:b/>
          <w:kern w:val="0"/>
          <w:szCs w:val="21"/>
          <w:lang w:val="ru-RU"/>
        </w:rPr>
        <w:t xml:space="preserve"> - </w:t>
      </w:r>
      <w:proofErr w:type="spellStart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местопроживание</w:t>
      </w:r>
      <w:proofErr w:type="spell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 Панчен-лам – один из шести великих монастырей секты </w:t>
      </w:r>
      <w:proofErr w:type="spellStart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>Желтошапочников</w:t>
      </w:r>
      <w:proofErr w:type="spellEnd"/>
      <w:r w:rsidRPr="004B3FD5">
        <w:rPr>
          <w:rFonts w:ascii="Times New Roman" w:eastAsia="DengXian" w:hAnsi="Times New Roman" w:cs="Times New Roman"/>
          <w:kern w:val="0"/>
          <w:szCs w:val="21"/>
          <w:lang w:val="ru-RU"/>
        </w:rPr>
        <w:t xml:space="preserve">. Возвращение в Лхасу. </w:t>
      </w:r>
    </w:p>
    <w:p w:rsidR="006E12FD" w:rsidRDefault="006E12FD">
      <w:pPr>
        <w:rPr>
          <w:rFonts w:ascii="Times New Roman" w:hAnsi="Times New Roman" w:cs="Times New Roman"/>
          <w:bCs/>
          <w:szCs w:val="21"/>
          <w:lang w:val="ru-RU"/>
        </w:rPr>
      </w:pPr>
    </w:p>
    <w:p w:rsidR="006E12FD" w:rsidRDefault="006E12FD">
      <w:pPr>
        <w:rPr>
          <w:rFonts w:ascii="Times New Roman" w:hAnsi="Times New Roman" w:cs="Times New Roman"/>
          <w:bCs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bCs/>
          <w:szCs w:val="21"/>
          <w:lang w:val="ru-RU"/>
        </w:rPr>
      </w:pPr>
      <w:r>
        <w:rPr>
          <w:rFonts w:ascii="Times New Roman" w:hAnsi="Times New Roman" w:cs="Times New Roman"/>
          <w:b/>
          <w:szCs w:val="21"/>
          <w:lang w:val="ru-RU"/>
        </w:rPr>
        <w:t xml:space="preserve">День 8 </w:t>
      </w:r>
      <w:r>
        <w:rPr>
          <w:rFonts w:ascii="Times New Roman" w:hAnsi="Times New Roman" w:cs="Times New Roman"/>
          <w:b/>
          <w:szCs w:val="21"/>
          <w:lang w:val="ru-RU"/>
        </w:rPr>
        <w:tab/>
      </w:r>
      <w:r>
        <w:rPr>
          <w:rFonts w:ascii="Times New Roman" w:hAnsi="Times New Roman" w:cs="Times New Roman"/>
          <w:b/>
          <w:szCs w:val="21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Cs w:val="21"/>
          <w:lang w:val="ru-RU"/>
        </w:rPr>
        <w:t>Лхасса</w:t>
      </w:r>
      <w:proofErr w:type="spellEnd"/>
      <w:r>
        <w:rPr>
          <w:rFonts w:ascii="Times New Roman" w:hAnsi="Times New Roman" w:cs="Times New Roman"/>
          <w:b/>
          <w:szCs w:val="21"/>
          <w:lang w:val="ru-RU"/>
        </w:rPr>
        <w:t xml:space="preserve">-Пекин самолетом </w:t>
      </w:r>
      <w:r>
        <w:rPr>
          <w:rFonts w:ascii="Times New Roman" w:hAnsi="Times New Roman" w:cs="Times New Roman"/>
          <w:b/>
          <w:bCs/>
          <w:szCs w:val="21"/>
          <w:lang w:val="ru-RU"/>
        </w:rPr>
        <w:t xml:space="preserve">(возможно с посадкой в </w:t>
      </w:r>
      <w:proofErr w:type="spellStart"/>
      <w:r>
        <w:rPr>
          <w:rFonts w:ascii="Times New Roman" w:hAnsi="Times New Roman" w:cs="Times New Roman"/>
          <w:b/>
          <w:bCs/>
          <w:szCs w:val="21"/>
          <w:lang w:val="ru-RU"/>
        </w:rPr>
        <w:t>Ченду</w:t>
      </w:r>
      <w:proofErr w:type="spellEnd"/>
      <w:r>
        <w:rPr>
          <w:rFonts w:ascii="Times New Roman" w:hAnsi="Times New Roman" w:cs="Times New Roman"/>
          <w:b/>
          <w:bCs/>
          <w:szCs w:val="21"/>
          <w:lang w:val="ru-RU"/>
        </w:rPr>
        <w:t>)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bCs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bCs/>
          <w:szCs w:val="21"/>
          <w:lang w:val="ru-RU"/>
        </w:rPr>
        <w:t>.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Трансфер в аэропорт, вылет в Пекин (возможно с посадкой в </w:t>
      </w:r>
      <w:proofErr w:type="spellStart"/>
      <w:r>
        <w:rPr>
          <w:rFonts w:ascii="Times New Roman" w:hAnsi="Times New Roman" w:cs="Times New Roman"/>
          <w:bCs/>
          <w:szCs w:val="21"/>
          <w:lang w:val="ru-RU"/>
        </w:rPr>
        <w:t>Ченду</w:t>
      </w:r>
      <w:proofErr w:type="spellEnd"/>
      <w:r>
        <w:rPr>
          <w:rFonts w:ascii="Times New Roman" w:hAnsi="Times New Roman" w:cs="Times New Roman"/>
          <w:bCs/>
          <w:szCs w:val="21"/>
          <w:lang w:val="ru-RU"/>
        </w:rPr>
        <w:t xml:space="preserve">). 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Встреча в </w:t>
      </w:r>
      <w:proofErr w:type="gramStart"/>
      <w:r>
        <w:rPr>
          <w:rFonts w:ascii="Times New Roman" w:hAnsi="Times New Roman" w:cs="Times New Roman"/>
          <w:bCs/>
          <w:szCs w:val="21"/>
          <w:lang w:val="ru-RU"/>
        </w:rPr>
        <w:t>Пекине</w:t>
      </w:r>
      <w:proofErr w:type="gramEnd"/>
      <w:r>
        <w:rPr>
          <w:rFonts w:ascii="Times New Roman" w:hAnsi="Times New Roman" w:cs="Times New Roman"/>
          <w:bCs/>
          <w:szCs w:val="21"/>
          <w:lang w:val="ru-RU"/>
        </w:rPr>
        <w:t xml:space="preserve">, трансфер в отеле 4* и размещение. Свободное время.   </w:t>
      </w:r>
    </w:p>
    <w:p w:rsidR="006E12FD" w:rsidRDefault="006E12FD">
      <w:pPr>
        <w:rPr>
          <w:rFonts w:ascii="Times New Roman" w:hAnsi="Times New Roman" w:cs="Times New Roman"/>
          <w:bCs/>
          <w:szCs w:val="21"/>
          <w:lang w:val="ru-RU"/>
        </w:rPr>
      </w:pPr>
    </w:p>
    <w:p w:rsidR="006E12FD" w:rsidRDefault="00D83253">
      <w:pPr>
        <w:rPr>
          <w:rFonts w:ascii="Times New Roman" w:hAnsi="Times New Roman" w:cs="Times New Roman"/>
          <w:b/>
          <w:bCs/>
          <w:szCs w:val="21"/>
          <w:lang w:val="ru-RU"/>
        </w:rPr>
      </w:pPr>
      <w:r>
        <w:rPr>
          <w:rFonts w:ascii="Times New Roman" w:hAnsi="Times New Roman" w:cs="Times New Roman"/>
          <w:b/>
          <w:bCs/>
          <w:szCs w:val="21"/>
          <w:lang w:val="ru-RU"/>
        </w:rPr>
        <w:t xml:space="preserve">День 9 </w:t>
      </w:r>
      <w:r>
        <w:rPr>
          <w:rFonts w:ascii="Times New Roman" w:hAnsi="Times New Roman" w:cs="Times New Roman"/>
          <w:b/>
          <w:bCs/>
          <w:szCs w:val="21"/>
          <w:lang w:val="ru-RU"/>
        </w:rPr>
        <w:tab/>
      </w:r>
      <w:r>
        <w:rPr>
          <w:rFonts w:ascii="Times New Roman" w:hAnsi="Times New Roman" w:cs="Times New Roman"/>
          <w:b/>
          <w:bCs/>
          <w:szCs w:val="21"/>
          <w:lang w:val="ru-RU"/>
        </w:rPr>
        <w:tab/>
        <w:t>Пекин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 xml:space="preserve">Завтрак в </w:t>
      </w:r>
      <w:proofErr w:type="gramStart"/>
      <w:r>
        <w:rPr>
          <w:rFonts w:ascii="Times New Roman" w:hAnsi="Times New Roman" w:cs="Times New Roman"/>
          <w:bCs/>
          <w:szCs w:val="21"/>
          <w:lang w:val="ru-RU"/>
        </w:rPr>
        <w:t>отеле</w:t>
      </w:r>
      <w:proofErr w:type="gramEnd"/>
      <w:r>
        <w:rPr>
          <w:rFonts w:ascii="Times New Roman" w:hAnsi="Times New Roman" w:cs="Times New Roman"/>
          <w:bCs/>
          <w:szCs w:val="21"/>
          <w:lang w:val="ru-RU"/>
        </w:rPr>
        <w:t>.</w:t>
      </w:r>
    </w:p>
    <w:p w:rsidR="006E12FD" w:rsidRDefault="00D83253">
      <w:pPr>
        <w:rPr>
          <w:rFonts w:ascii="Times New Roman" w:hAnsi="Times New Roman" w:cs="Times New Roman"/>
          <w:bCs/>
          <w:szCs w:val="21"/>
          <w:lang w:val="ru-RU"/>
        </w:rPr>
      </w:pPr>
      <w:r>
        <w:rPr>
          <w:rFonts w:ascii="Times New Roman" w:hAnsi="Times New Roman" w:cs="Times New Roman"/>
          <w:bCs/>
          <w:szCs w:val="21"/>
          <w:lang w:val="ru-RU"/>
        </w:rPr>
        <w:t>Трансфер в аэропорт, вылет из Пекина.</w:t>
      </w:r>
    </w:p>
    <w:p w:rsidR="006E12FD" w:rsidRDefault="006E12FD">
      <w:pPr>
        <w:rPr>
          <w:rFonts w:ascii="Times New Roman" w:hAnsi="Times New Roman" w:cs="Times New Roman"/>
          <w:szCs w:val="21"/>
          <w:lang w:val="ru-RU"/>
        </w:rPr>
      </w:pPr>
    </w:p>
    <w:p w:rsidR="006E12FD" w:rsidRDefault="00D83253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eastAsia="KaiTi_GB2312" w:hAnsi="Times New Roman" w:cs="Times New Roman"/>
          <w:b/>
          <w:color w:val="FF0000"/>
          <w:sz w:val="28"/>
          <w:szCs w:val="24"/>
          <w:lang w:val="ru-RU"/>
        </w:rPr>
        <w:t>Примечание</w:t>
      </w:r>
      <w:r>
        <w:rPr>
          <w:rFonts w:ascii="Times New Roman" w:eastAsia="KaiTi_GB2312" w:hAnsi="Times New Roman" w:cs="Times New Roman"/>
          <w:b/>
          <w:color w:val="FF0000"/>
          <w:sz w:val="28"/>
          <w:szCs w:val="24"/>
        </w:rPr>
        <w:t>!</w:t>
      </w:r>
    </w:p>
    <w:p w:rsidR="006E12FD" w:rsidRDefault="00D83253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Бронирование закрывается за 7 дней до прибытия, до этого срока нужно </w:t>
      </w:r>
      <w:proofErr w:type="spellStart"/>
      <w:r>
        <w:rPr>
          <w:rFonts w:ascii="Times New Roman" w:eastAsia="KaiTi_GB2312" w:hAnsi="Times New Roman" w:cs="Times New Roman"/>
          <w:szCs w:val="24"/>
          <w:lang w:val="ru-RU"/>
        </w:rPr>
        <w:t>предоплатить</w:t>
      </w:r>
      <w:proofErr w:type="spellEnd"/>
      <w:r>
        <w:rPr>
          <w:rFonts w:ascii="Times New Roman" w:eastAsia="KaiTi_GB2312" w:hAnsi="Times New Roman" w:cs="Times New Roman"/>
          <w:szCs w:val="24"/>
          <w:lang w:val="ru-RU"/>
        </w:rPr>
        <w:t xml:space="preserve"> за тур полностью.</w:t>
      </w:r>
    </w:p>
    <w:p w:rsidR="006E12FD" w:rsidRDefault="00D83253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>При отказе от услу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г(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>в том числе проживание, питание, экскурсии, транспорт, ж/д билет и т.д.), включенные в стоимость, деньги не возвращаются.</w:t>
      </w:r>
      <w:r>
        <w:rPr>
          <w:rFonts w:ascii="Times New Roman" w:eastAsia="KaiTi_GB2312" w:hAnsi="Times New Roman" w:cs="Times New Roman"/>
          <w:szCs w:val="24"/>
          <w:lang w:val="ru-RU"/>
        </w:rPr>
        <w:tab/>
      </w:r>
    </w:p>
    <w:p w:rsidR="006E12FD" w:rsidRDefault="00D83253">
      <w:pPr>
        <w:numPr>
          <w:ilvl w:val="0"/>
          <w:numId w:val="1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некоторых городах нужна доплата за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поздний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или ранний трансфер до аэропорта/вокзала или обратно: </w:t>
      </w:r>
    </w:p>
    <w:p w:rsidR="006E12FD" w:rsidRDefault="00D83253">
      <w:pPr>
        <w:ind w:left="420"/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Пекине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: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18 долл. за машину,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70 долл. за гида в одну сторону с 22:00 вечера по 07:00 утра, </w:t>
      </w:r>
    </w:p>
    <w:p w:rsidR="006E12FD" w:rsidRDefault="00D83253">
      <w:pPr>
        <w:ind w:left="420"/>
        <w:rPr>
          <w:rFonts w:ascii="Times New Roman" w:eastAsia="KaiTi_GB2312" w:hAnsi="Times New Roman" w:cs="Times New Roman"/>
          <w:szCs w:val="24"/>
          <w:lang w:val="ru-RU"/>
        </w:rPr>
      </w:pPr>
      <w:r>
        <w:rPr>
          <w:rFonts w:ascii="Times New Roman" w:eastAsia="KaiTi_GB2312" w:hAnsi="Times New Roman" w:cs="Times New Roman"/>
          <w:szCs w:val="24"/>
          <w:lang w:val="ru-RU"/>
        </w:rPr>
        <w:t xml:space="preserve">в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Пекине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 доплата за двухместный номер за одну ночь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 от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 110 дол, с завтраками.</w:t>
      </w:r>
    </w:p>
    <w:p w:rsidR="006E12FD" w:rsidRDefault="00D83253">
      <w:pPr>
        <w:rPr>
          <w:rFonts w:ascii="Times New Roman" w:eastAsia="Microsoft YaHei UI Light" w:hAnsi="Times New Roman" w:cs="Times New Roman"/>
          <w:b/>
          <w:szCs w:val="21"/>
          <w:lang w:val="ru-RU"/>
        </w:rPr>
      </w:pPr>
      <w:r>
        <w:rPr>
          <w:rFonts w:ascii="Times New Roman" w:eastAsia="Microsoft YaHei UI Light" w:hAnsi="Times New Roman" w:cs="Times New Roman"/>
          <w:b/>
          <w:szCs w:val="21"/>
          <w:lang w:val="ru-RU"/>
        </w:rPr>
        <w:t xml:space="preserve">    </w:t>
      </w:r>
      <w:r>
        <w:rPr>
          <w:rFonts w:ascii="Times New Roman" w:eastAsia="Microsoft YaHei UI Light" w:hAnsi="Times New Roman" w:cs="Times New Roman"/>
          <w:bCs/>
          <w:szCs w:val="21"/>
          <w:lang w:val="ru-RU"/>
        </w:rPr>
        <w:t>Д</w:t>
      </w:r>
      <w:r>
        <w:rPr>
          <w:rFonts w:ascii="Times New Roman" w:eastAsia="KaiTi_GB2312" w:hAnsi="Times New Roman" w:cs="Times New Roman"/>
          <w:szCs w:val="24"/>
          <w:lang w:val="ru-RU"/>
        </w:rPr>
        <w:t xml:space="preserve">оплата за </w:t>
      </w:r>
      <w:proofErr w:type="gramStart"/>
      <w:r>
        <w:rPr>
          <w:rFonts w:ascii="Times New Roman" w:eastAsia="KaiTi_GB2312" w:hAnsi="Times New Roman" w:cs="Times New Roman"/>
          <w:szCs w:val="24"/>
          <w:lang w:val="ru-RU"/>
        </w:rPr>
        <w:t>индивидуальный</w:t>
      </w:r>
      <w:proofErr w:type="gramEnd"/>
      <w:r>
        <w:rPr>
          <w:rFonts w:ascii="Times New Roman" w:eastAsia="KaiTi_GB2312" w:hAnsi="Times New Roman" w:cs="Times New Roman"/>
          <w:szCs w:val="24"/>
          <w:lang w:val="ru-RU"/>
        </w:rPr>
        <w:t xml:space="preserve"> трансфер см. в расценке</w:t>
      </w:r>
    </w:p>
    <w:p w:rsidR="006E12FD" w:rsidRDefault="00D83253">
      <w:pPr>
        <w:spacing w:before="100" w:beforeAutospacing="1" w:after="100" w:afterAutospacing="1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t xml:space="preserve">Цена указана на человека в </w:t>
      </w:r>
      <w:proofErr w:type="gramStart"/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t>долларах</w:t>
      </w:r>
      <w:proofErr w:type="gramEnd"/>
      <w:r>
        <w:rPr>
          <w:rFonts w:ascii="Times New Roman" w:eastAsia="KaiTi_GB2312" w:hAnsi="Times New Roman" w:cs="Times New Roman"/>
          <w:b/>
          <w:sz w:val="28"/>
          <w:szCs w:val="24"/>
          <w:lang w:val="ru-RU"/>
        </w:rPr>
        <w:t xml:space="preserve"> США, в стоимость входят:</w:t>
      </w:r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Проживание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отеле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</w:t>
      </w:r>
      <w:r>
        <w:rPr>
          <w:rFonts w:ascii="Times New Roman" w:eastAsia="Microsoft YaHei UI Light" w:hAnsi="Times New Roman" w:cs="Times New Roman"/>
          <w:b/>
          <w:szCs w:val="21"/>
          <w:lang w:val="ru-RU"/>
        </w:rPr>
        <w:t>4*</w:t>
      </w: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 , с завтраком (шведский стол)</w:t>
      </w:r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>Внутренние ж/д переезды согласно программе</w:t>
      </w:r>
      <w:r>
        <w:rPr>
          <w:rFonts w:ascii="Times New Roman" w:eastAsia="Microsoft YaHei UI Light" w:hAnsi="Times New Roman" w:cs="Times New Roman"/>
          <w:szCs w:val="21"/>
          <w:lang w:val="ru-RU"/>
        </w:rPr>
        <w:tab/>
      </w:r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Услуги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русскоговорящего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гида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Транспортное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обслуживание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>Экскурсионное обслуживание, включая входные билеты по программе</w:t>
      </w:r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</w:rPr>
      </w:pPr>
      <w:proofErr w:type="spellStart"/>
      <w:r>
        <w:rPr>
          <w:rFonts w:ascii="Times New Roman" w:eastAsia="Microsoft YaHei UI Light" w:hAnsi="Times New Roman" w:cs="Times New Roman"/>
          <w:szCs w:val="21"/>
        </w:rPr>
        <w:t>Питание</w:t>
      </w:r>
      <w:proofErr w:type="spellEnd"/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,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согласно</w:t>
      </w:r>
      <w:proofErr w:type="spellEnd"/>
      <w:r>
        <w:rPr>
          <w:rFonts w:ascii="Times New Roman" w:eastAsia="Microsoft YaHei UI Light" w:hAnsi="Times New Roman" w:cs="Times New Roman"/>
          <w:szCs w:val="21"/>
        </w:rPr>
        <w:t xml:space="preserve"> </w:t>
      </w:r>
      <w:proofErr w:type="spellStart"/>
      <w:r>
        <w:rPr>
          <w:rFonts w:ascii="Times New Roman" w:eastAsia="Microsoft YaHei UI Light" w:hAnsi="Times New Roman" w:cs="Times New Roman"/>
          <w:szCs w:val="21"/>
        </w:rPr>
        <w:t>программе</w:t>
      </w:r>
      <w:proofErr w:type="spellEnd"/>
    </w:p>
    <w:p w:rsidR="006E12FD" w:rsidRDefault="00D83253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Microsoft YaHei UI Light" w:hAnsi="Times New Roman" w:cs="Times New Roman"/>
          <w:szCs w:val="21"/>
          <w:lang w:val="ru-RU"/>
        </w:rPr>
      </w:pPr>
      <w:r>
        <w:rPr>
          <w:rFonts w:ascii="Times New Roman" w:eastAsia="Microsoft YaHei UI Light" w:hAnsi="Times New Roman" w:cs="Times New Roman"/>
          <w:szCs w:val="21"/>
          <w:lang w:val="ru-RU"/>
        </w:rPr>
        <w:t xml:space="preserve">Визовая поддержка (приглашение для получения визы в </w:t>
      </w:r>
      <w:proofErr w:type="gramStart"/>
      <w:r>
        <w:rPr>
          <w:rFonts w:ascii="Times New Roman" w:eastAsia="Microsoft YaHei UI Light" w:hAnsi="Times New Roman" w:cs="Times New Roman"/>
          <w:szCs w:val="21"/>
          <w:lang w:val="ru-RU"/>
        </w:rPr>
        <w:t>посольстве</w:t>
      </w:r>
      <w:proofErr w:type="gramEnd"/>
      <w:r>
        <w:rPr>
          <w:rFonts w:ascii="Times New Roman" w:eastAsia="Microsoft YaHei UI Light" w:hAnsi="Times New Roman" w:cs="Times New Roman"/>
          <w:szCs w:val="21"/>
          <w:lang w:val="ru-RU"/>
        </w:rPr>
        <w:t>)</w:t>
      </w:r>
    </w:p>
    <w:p w:rsidR="006E12FD" w:rsidRDefault="00D83253">
      <w:pPr>
        <w:rPr>
          <w:rFonts w:ascii="Times New Roman" w:eastAsia="KaiTi_GB2312" w:hAnsi="Times New Roman" w:cs="Times New Roman"/>
          <w:szCs w:val="24"/>
        </w:rPr>
      </w:pPr>
      <w:r>
        <w:rPr>
          <w:rFonts w:ascii="Times New Roman" w:eastAsia="KaiTi_GB2312" w:hAnsi="Times New Roman" w:cs="Times New Roman"/>
          <w:b/>
          <w:sz w:val="28"/>
          <w:szCs w:val="24"/>
        </w:rPr>
        <w:lastRenderedPageBreak/>
        <w:t xml:space="preserve">В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стоимость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не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b/>
          <w:sz w:val="28"/>
          <w:szCs w:val="24"/>
        </w:rPr>
        <w:t>входят</w:t>
      </w:r>
      <w:proofErr w:type="spellEnd"/>
      <w:r>
        <w:rPr>
          <w:rFonts w:ascii="Times New Roman" w:eastAsia="KaiTi_GB2312" w:hAnsi="Times New Roman" w:cs="Times New Roman"/>
          <w:b/>
          <w:sz w:val="28"/>
          <w:szCs w:val="24"/>
        </w:rPr>
        <w:t>:</w:t>
      </w:r>
    </w:p>
    <w:p w:rsidR="006E12FD" w:rsidRDefault="00D83253">
      <w:pPr>
        <w:numPr>
          <w:ilvl w:val="0"/>
          <w:numId w:val="3"/>
        </w:numPr>
        <w:rPr>
          <w:rFonts w:ascii="Times New Roman" w:eastAsia="KaiTi_GB2312" w:hAnsi="Times New Roman" w:cs="Times New Roman"/>
          <w:szCs w:val="24"/>
        </w:rPr>
      </w:pPr>
      <w:proofErr w:type="spellStart"/>
      <w:r>
        <w:rPr>
          <w:rFonts w:ascii="Times New Roman" w:eastAsia="KaiTi_GB2312" w:hAnsi="Times New Roman" w:cs="Times New Roman"/>
          <w:szCs w:val="24"/>
        </w:rPr>
        <w:t>международные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и </w:t>
      </w:r>
      <w:proofErr w:type="spellStart"/>
      <w:r>
        <w:rPr>
          <w:rFonts w:ascii="Times New Roman" w:eastAsia="KaiTi_GB2312" w:hAnsi="Times New Roman" w:cs="Times New Roman"/>
          <w:szCs w:val="24"/>
        </w:rPr>
        <w:t>внутрен</w:t>
      </w:r>
      <w:proofErr w:type="spellEnd"/>
      <w:r>
        <w:rPr>
          <w:rFonts w:ascii="Times New Roman" w:eastAsia="KaiTi_GB2312" w:hAnsi="Times New Roman" w:cs="Times New Roman"/>
          <w:szCs w:val="24"/>
          <w:lang w:val="ru-RU"/>
        </w:rPr>
        <w:t>н</w:t>
      </w:r>
      <w:proofErr w:type="spellStart"/>
      <w:r>
        <w:rPr>
          <w:rFonts w:ascii="Times New Roman" w:eastAsia="KaiTi_GB2312" w:hAnsi="Times New Roman" w:cs="Times New Roman"/>
          <w:szCs w:val="24"/>
        </w:rPr>
        <w:t>ие</w:t>
      </w:r>
      <w:proofErr w:type="spellEnd"/>
      <w:r>
        <w:rPr>
          <w:rFonts w:ascii="Times New Roman" w:eastAsia="KaiTi_GB2312" w:hAnsi="Times New Roman" w:cs="Times New Roman"/>
          <w:szCs w:val="24"/>
        </w:rPr>
        <w:t xml:space="preserve"> </w:t>
      </w:r>
      <w:proofErr w:type="spellStart"/>
      <w:r>
        <w:rPr>
          <w:rFonts w:ascii="Times New Roman" w:eastAsia="KaiTi_GB2312" w:hAnsi="Times New Roman" w:cs="Times New Roman"/>
          <w:szCs w:val="24"/>
        </w:rPr>
        <w:t>авиабилеты</w:t>
      </w:r>
      <w:proofErr w:type="spellEnd"/>
    </w:p>
    <w:p w:rsidR="006E12FD" w:rsidRPr="004B3FD5" w:rsidRDefault="00D83253" w:rsidP="004B3FD5">
      <w:pPr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групповая виза по прилету в </w:t>
      </w:r>
      <w:proofErr w:type="gramStart"/>
      <w:r w:rsidRPr="004B3FD5">
        <w:rPr>
          <w:rFonts w:ascii="Times New Roman" w:eastAsia="KaiTi_GB2312" w:hAnsi="Times New Roman" w:cs="Times New Roman"/>
          <w:szCs w:val="24"/>
          <w:lang w:val="ru-RU"/>
        </w:rPr>
        <w:t>Шанхае</w:t>
      </w:r>
      <w:proofErr w:type="gramEnd"/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 от 2-х чел, документы для такой визы по прилету за 7-10 рабочих дней оформляются в Шанхае (цена –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100 дол/чел без скидки, для граждан некоторых государств не делается!); </w:t>
      </w:r>
      <w:proofErr w:type="gramStart"/>
      <w:r w:rsidRPr="004B3FD5">
        <w:rPr>
          <w:rFonts w:ascii="Times New Roman" w:eastAsia="KaiTi_GB2312" w:hAnsi="Times New Roman" w:cs="Times New Roman"/>
          <w:color w:val="FF0000"/>
          <w:szCs w:val="24"/>
          <w:lang w:val="ru-RU"/>
        </w:rPr>
        <w:t>Безвизовой</w:t>
      </w:r>
      <w:proofErr w:type="gramEnd"/>
      <w:r w:rsidRPr="004B3FD5">
        <w:rPr>
          <w:rFonts w:ascii="Times New Roman" w:eastAsia="KaiTi_GB2312" w:hAnsi="Times New Roman" w:cs="Times New Roman"/>
          <w:color w:val="FF0000"/>
          <w:szCs w:val="24"/>
          <w:lang w:val="ru-RU"/>
        </w:rPr>
        <w:t xml:space="preserve"> список от 5-х чел, в Пекине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  5-6 чел,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 от 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>30 дол на чел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>；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от 7 чел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>–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>20 дол на чел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>，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 от 20 чел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– от </w:t>
      </w:r>
      <w:r w:rsidRPr="004B3FD5">
        <w:rPr>
          <w:rFonts w:ascii="Times New Roman" w:eastAsia="KaiTi_GB2312" w:hAnsi="Times New Roman" w:cs="Times New Roman"/>
          <w:szCs w:val="24"/>
          <w:lang w:val="ru-RU"/>
        </w:rPr>
        <w:t xml:space="preserve">10 дол </w:t>
      </w:r>
      <w:r w:rsidR="004B3FD5" w:rsidRPr="004B3FD5">
        <w:rPr>
          <w:rFonts w:ascii="Times New Roman" w:eastAsia="KaiTi_GB2312" w:hAnsi="Times New Roman" w:cs="Times New Roman"/>
          <w:szCs w:val="24"/>
          <w:lang w:val="ru-RU"/>
        </w:rPr>
        <w:t xml:space="preserve">на чел, в Шанхае </w:t>
      </w:r>
      <w:r w:rsidR="004B3FD5">
        <w:rPr>
          <w:rFonts w:ascii="Times New Roman" w:eastAsia="KaiTi_GB2312" w:hAnsi="Times New Roman" w:cs="Times New Roman"/>
          <w:szCs w:val="24"/>
          <w:lang w:val="ru-RU"/>
        </w:rPr>
        <w:t xml:space="preserve">от </w:t>
      </w:r>
      <w:r w:rsidR="004B3FD5" w:rsidRPr="004B3FD5">
        <w:rPr>
          <w:rFonts w:ascii="Times New Roman" w:eastAsia="KaiTi_GB2312" w:hAnsi="Times New Roman" w:cs="Times New Roman"/>
          <w:szCs w:val="24"/>
          <w:lang w:val="ru-RU"/>
        </w:rPr>
        <w:t>10 дол на чел.</w:t>
      </w:r>
    </w:p>
    <w:sectPr w:rsidR="006E12FD" w:rsidRPr="004B3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134" w:bottom="1304" w:left="1134" w:header="164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DB" w:rsidRDefault="00870ADB">
      <w:r>
        <w:separator/>
      </w:r>
    </w:p>
  </w:endnote>
  <w:endnote w:type="continuationSeparator" w:id="0">
    <w:p w:rsidR="00870ADB" w:rsidRDefault="0087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icrosoft YaHei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 UI Light">
    <w:altName w:val="SimSun"/>
    <w:charset w:val="86"/>
    <w:family w:val="swiss"/>
    <w:pitch w:val="default"/>
    <w:sig w:usb0="00000000" w:usb1="00000000" w:usb2="00000016" w:usb3="00000000" w:csb0="0004001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Default="00116D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Default="00116D8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Default="00116D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DB" w:rsidRDefault="00870ADB">
      <w:r>
        <w:separator/>
      </w:r>
    </w:p>
  </w:footnote>
  <w:footnote w:type="continuationSeparator" w:id="0">
    <w:p w:rsidR="00870ADB" w:rsidRDefault="0087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Default="00116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Pr="0073762E" w:rsidRDefault="00116D8D" w:rsidP="00116D8D">
    <w:pPr>
      <w:pStyle w:val="ac"/>
      <w:tabs>
        <w:tab w:val="left" w:pos="6493"/>
      </w:tabs>
      <w:ind w:left="709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73D96F54" wp14:editId="7790DE1A">
          <wp:simplePos x="0" y="0"/>
          <wp:positionH relativeFrom="column">
            <wp:posOffset>-637540</wp:posOffset>
          </wp:positionH>
          <wp:positionV relativeFrom="paragraph">
            <wp:posOffset>-205105</wp:posOffset>
          </wp:positionV>
          <wp:extent cx="1366520" cy="444500"/>
          <wp:effectExtent l="0" t="0" r="5080" b="0"/>
          <wp:wrapSquare wrapText="bothSides"/>
          <wp:docPr id="7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b/>
        <w:color w:val="000080"/>
        <w:sz w:val="32"/>
        <w:szCs w:val="32"/>
        <w:lang w:val="ru-RU"/>
      </w:rPr>
      <w:t xml:space="preserve">Туристическая      компания      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57D91" wp14:editId="66CEC95D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10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    </w:pict>
        </mc:Fallback>
      </mc:AlternateContent>
    </w:r>
    <w:r w:rsidRPr="0073762E">
      <w:rPr>
        <w:rFonts w:ascii="Tahoma" w:hAnsi="Tahoma" w:cs="Tahoma"/>
        <w:b/>
        <w:color w:val="000080"/>
        <w:sz w:val="32"/>
        <w:szCs w:val="32"/>
        <w:lang w:val="en-US"/>
      </w:rPr>
      <w:t>SOLEANS</w:t>
    </w:r>
  </w:p>
  <w:p w:rsidR="00116D8D" w:rsidRPr="00B46AEA" w:rsidRDefault="00116D8D" w:rsidP="00116D8D">
    <w:pPr>
      <w:pStyle w:val="1"/>
      <w:tabs>
        <w:tab w:val="left" w:pos="7694"/>
      </w:tabs>
      <w:spacing w:before="0" w:after="0" w:line="240" w:lineRule="auto"/>
      <w:ind w:left="709"/>
      <w:jc w:val="center"/>
    </w:pPr>
    <w:r w:rsidRPr="0073762E">
      <w:rPr>
        <w:color w:val="000080"/>
        <w:sz w:val="20"/>
        <w:lang w:val="ru-RU"/>
      </w:rPr>
      <w:t xml:space="preserve">121309 </w:t>
    </w:r>
    <w:proofErr w:type="spellStart"/>
    <w:r w:rsidRPr="0073762E">
      <w:rPr>
        <w:color w:val="000080"/>
        <w:sz w:val="20"/>
        <w:lang w:val="ru-RU"/>
      </w:rPr>
      <w:t>г</w:t>
    </w:r>
    <w:proofErr w:type="gramStart"/>
    <w:r w:rsidRPr="0073762E">
      <w:rPr>
        <w:color w:val="000080"/>
        <w:sz w:val="20"/>
        <w:lang w:val="ru-RU"/>
      </w:rPr>
      <w:t>.М</w:t>
    </w:r>
    <w:proofErr w:type="gramEnd"/>
    <w:r w:rsidRPr="0073762E">
      <w:rPr>
        <w:color w:val="000080"/>
        <w:sz w:val="20"/>
        <w:lang w:val="ru-RU"/>
      </w:rPr>
      <w:t>осква</w:t>
    </w:r>
    <w:proofErr w:type="spellEnd"/>
    <w:r w:rsidRPr="0073762E">
      <w:rPr>
        <w:color w:val="000080"/>
        <w:sz w:val="20"/>
        <w:lang w:val="ru-RU"/>
      </w:rPr>
      <w:t xml:space="preserve">, </w:t>
    </w:r>
    <w:proofErr w:type="spellStart"/>
    <w:r w:rsidRPr="0073762E">
      <w:rPr>
        <w:color w:val="000080"/>
        <w:sz w:val="20"/>
        <w:lang w:val="ru-RU"/>
      </w:rPr>
      <w:t>ул.Б.Филевская</w:t>
    </w:r>
    <w:proofErr w:type="spellEnd"/>
    <w:r w:rsidRPr="0073762E">
      <w:rPr>
        <w:color w:val="000080"/>
        <w:sz w:val="20"/>
        <w:lang w:val="ru-RU"/>
      </w:rPr>
      <w:t>, 25, оф.607,тел</w:t>
    </w:r>
    <w:r w:rsidRPr="0073762E">
      <w:rPr>
        <w:rFonts w:ascii="Helvetica" w:hAnsi="Helvetica"/>
        <w:color w:val="000080"/>
        <w:sz w:val="20"/>
        <w:lang w:val="ru-RU"/>
      </w:rPr>
      <w:t xml:space="preserve">. </w:t>
    </w:r>
    <w:r w:rsidRPr="0073762E">
      <w:rPr>
        <w:rFonts w:ascii="Helvetica" w:hAnsi="Helvetica"/>
        <w:color w:val="000080"/>
        <w:sz w:val="20"/>
      </w:rPr>
      <w:t xml:space="preserve">+7(495) 232 32 25 </w:t>
    </w:r>
    <w:hyperlink r:id="rId2" w:history="1">
      <w:r w:rsidRPr="00A141D7">
        <w:rPr>
          <w:rStyle w:val="a9"/>
          <w:sz w:val="20"/>
        </w:rPr>
        <w:t>www.soleanstour.ru</w:t>
      </w:r>
    </w:hyperlink>
    <w:r>
      <w:rPr>
        <w:rStyle w:val="a9"/>
        <w:sz w:val="20"/>
      </w:rPr>
      <w:t xml:space="preserve"> </w:t>
    </w:r>
    <w:r w:rsidRPr="0073762E">
      <w:rPr>
        <w:bCs/>
        <w:color w:val="000080"/>
        <w:sz w:val="20"/>
      </w:rPr>
      <w:t>WhatsApp/Viber +7 (901) 517-15-17, +7 (925) 542-15-45</w:t>
    </w:r>
    <w:r w:rsidRPr="0073762E">
      <w:rPr>
        <w:color w:val="000080"/>
        <w:sz w:val="20"/>
      </w:rPr>
      <w:t xml:space="preserve"> E–mail: soleans@sovintel.ru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8D" w:rsidRDefault="00116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0FC66"/>
    <w:multiLevelType w:val="multilevel"/>
    <w:tmpl w:val="C880FC66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E81E5EB1"/>
    <w:multiLevelType w:val="multilevel"/>
    <w:tmpl w:val="E81E5EB1"/>
    <w:lvl w:ilvl="0">
      <w:start w:val="1"/>
      <w:numFmt w:val="bullet"/>
      <w:lvlText w:val=""/>
      <w:lvlJc w:val="left"/>
      <w:pPr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24534B07"/>
    <w:multiLevelType w:val="multilevel"/>
    <w:tmpl w:val="24534B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SimSun" w:hAnsi="Wingdings" w:hint="default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eastAsia="SimSun" w:hAnsi="Wingdings" w:hint="default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eastAsia="SimSun" w:hAnsi="Wingdings" w:hint="default"/>
        <w:u w:val="none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eastAsia="SimSun" w:hAnsi="Wingdings" w:hint="default"/>
        <w:u w:val="none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eastAsia="SimSun" w:hAnsi="Wingdings" w:hint="default"/>
        <w:u w:val="none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eastAsia="SimSun" w:hAnsi="Wingdings" w:hint="default"/>
        <w:u w:val="none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eastAsia="SimSun" w:hAnsi="Wingdings" w:hint="default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ZWRmMTZjZTZmODI4YzI3NzBlNTRiZDM5ZWY5YTEifQ=="/>
    <w:docVar w:name="KSO_WPS_MARK_KEY" w:val="ebc51ece-2a19-4382-b283-fe74e24d90d0"/>
  </w:docVars>
  <w:rsids>
    <w:rsidRoot w:val="00172A27"/>
    <w:rsid w:val="00116D8D"/>
    <w:rsid w:val="00172A27"/>
    <w:rsid w:val="0035278D"/>
    <w:rsid w:val="004B3FD5"/>
    <w:rsid w:val="006E12FD"/>
    <w:rsid w:val="00870ADB"/>
    <w:rsid w:val="009626F4"/>
    <w:rsid w:val="009B1C14"/>
    <w:rsid w:val="00A530A6"/>
    <w:rsid w:val="00C127D3"/>
    <w:rsid w:val="00C80D88"/>
    <w:rsid w:val="00D83253"/>
    <w:rsid w:val="00E0773D"/>
    <w:rsid w:val="01252106"/>
    <w:rsid w:val="024B2590"/>
    <w:rsid w:val="0B842553"/>
    <w:rsid w:val="122277F9"/>
    <w:rsid w:val="123E27C7"/>
    <w:rsid w:val="17A24888"/>
    <w:rsid w:val="18C66D91"/>
    <w:rsid w:val="1B197EDA"/>
    <w:rsid w:val="1EFC33E4"/>
    <w:rsid w:val="26E1582E"/>
    <w:rsid w:val="29F04FFF"/>
    <w:rsid w:val="2F833B0B"/>
    <w:rsid w:val="32697C3E"/>
    <w:rsid w:val="33FD631F"/>
    <w:rsid w:val="358655AB"/>
    <w:rsid w:val="38406CB4"/>
    <w:rsid w:val="39FB0130"/>
    <w:rsid w:val="3A5941FC"/>
    <w:rsid w:val="446F0254"/>
    <w:rsid w:val="4AB27A19"/>
    <w:rsid w:val="4AFD1E09"/>
    <w:rsid w:val="4BBA50F2"/>
    <w:rsid w:val="4FFD2572"/>
    <w:rsid w:val="54071A30"/>
    <w:rsid w:val="57524C4F"/>
    <w:rsid w:val="5ADB7D78"/>
    <w:rsid w:val="5CFC5834"/>
    <w:rsid w:val="5D04229D"/>
    <w:rsid w:val="5ECE4DCA"/>
    <w:rsid w:val="606C05CE"/>
    <w:rsid w:val="68370651"/>
    <w:rsid w:val="6CCB3AEB"/>
    <w:rsid w:val="74A378EE"/>
    <w:rsid w:val="77EF5E64"/>
    <w:rsid w:val="7A4B2A2F"/>
    <w:rsid w:val="7B1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autoRedefine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qFormat/>
    <w:rPr>
      <w:b/>
      <w:bCs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16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D8D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c">
    <w:name w:val="Title"/>
    <w:basedOn w:val="a"/>
    <w:link w:val="ad"/>
    <w:qFormat/>
    <w:rsid w:val="00116D8D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116D8D"/>
    <w:rPr>
      <w:rFonts w:ascii="Helv" w:eastAsia="Times New Roman" w:hAnsi="Helv"/>
      <w:sz w:val="36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autoRedefine/>
    <w:unhideWhenUsed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qFormat/>
    <w:rPr>
      <w:b/>
      <w:bCs/>
    </w:rPr>
  </w:style>
  <w:style w:type="character" w:styleId="a9">
    <w:name w:val="Hyperlink"/>
    <w:basedOn w:val="a0"/>
    <w:autoRedefine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autoRedefine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16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D8D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c">
    <w:name w:val="Title"/>
    <w:basedOn w:val="a"/>
    <w:link w:val="ad"/>
    <w:qFormat/>
    <w:rsid w:val="00116D8D"/>
    <w:pPr>
      <w:widowControl/>
      <w:suppressAutoHyphens/>
      <w:jc w:val="center"/>
    </w:pPr>
    <w:rPr>
      <w:rFonts w:ascii="Helv" w:eastAsia="Times New Roman" w:hAnsi="Helv" w:cs="Times New Roman"/>
      <w:kern w:val="0"/>
      <w:sz w:val="36"/>
      <w:szCs w:val="36"/>
      <w:lang w:val="fr-FR" w:eastAsia="fr-FR"/>
    </w:rPr>
  </w:style>
  <w:style w:type="character" w:customStyle="1" w:styleId="ad">
    <w:name w:val="Название Знак"/>
    <w:basedOn w:val="a0"/>
    <w:link w:val="ac"/>
    <w:rsid w:val="00116D8D"/>
    <w:rPr>
      <w:rFonts w:ascii="Helv" w:eastAsia="Times New Roman" w:hAnsi="Helv"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彦军 王</dc:creator>
  <cp:lastModifiedBy>Владелец</cp:lastModifiedBy>
  <cp:revision>6</cp:revision>
  <dcterms:created xsi:type="dcterms:W3CDTF">2024-02-05T02:22:00Z</dcterms:created>
  <dcterms:modified xsi:type="dcterms:W3CDTF">2024-03-29T09:59:00Z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93340A7DC20747D4B95852703A625517_13</vt:lpwstr>
  </property>
</Properties>
</file>