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C3" w:rsidRDefault="00C352C3" w:rsidP="00C352C3">
      <w:pPr>
        <w:pStyle w:val="1"/>
        <w:spacing w:before="0" w:beforeAutospacing="0" w:after="0" w:afterAutospacing="0"/>
        <w:ind w:right="-1843"/>
        <w:rPr>
          <w:rFonts w:ascii="Tahoma" w:hAnsi="Tahoma" w:cs="Tahoma"/>
          <w:b w:val="0"/>
          <w:bCs w:val="0"/>
          <w:color w:val="CC0000"/>
          <w:sz w:val="30"/>
          <w:szCs w:val="30"/>
        </w:rPr>
      </w:pPr>
      <w:r>
        <w:rPr>
          <w:rFonts w:ascii="Tahoma" w:hAnsi="Tahoma" w:cs="Tahoma"/>
          <w:b w:val="0"/>
          <w:bCs w:val="0"/>
          <w:color w:val="CC0000"/>
          <w:sz w:val="30"/>
          <w:szCs w:val="30"/>
        </w:rPr>
        <w:t>Санаторий "Ай-</w:t>
      </w:r>
      <w:proofErr w:type="spellStart"/>
      <w:r>
        <w:rPr>
          <w:rFonts w:ascii="Tahoma" w:hAnsi="Tahoma" w:cs="Tahoma"/>
          <w:b w:val="0"/>
          <w:bCs w:val="0"/>
          <w:color w:val="CC0000"/>
          <w:sz w:val="30"/>
          <w:szCs w:val="30"/>
        </w:rPr>
        <w:t>Даниль</w:t>
      </w:r>
      <w:proofErr w:type="spellEnd"/>
      <w:r>
        <w:rPr>
          <w:rFonts w:ascii="Tahoma" w:hAnsi="Tahoma" w:cs="Tahoma"/>
          <w:b w:val="0"/>
          <w:bCs w:val="0"/>
          <w:color w:val="CC0000"/>
          <w:sz w:val="30"/>
          <w:szCs w:val="30"/>
        </w:rPr>
        <w:t>" (Ялта)</w:t>
      </w:r>
    </w:p>
    <w:p w:rsidR="00C352C3" w:rsidRPr="00C352C3" w:rsidRDefault="00C352C3" w:rsidP="00C352C3">
      <w:pPr>
        <w:shd w:val="clear" w:color="auto" w:fill="FFFFFF"/>
        <w:spacing w:before="75" w:after="75" w:line="360" w:lineRule="atLeast"/>
        <w:ind w:right="-1985"/>
        <w:outlineLvl w:val="0"/>
        <w:rPr>
          <w:rFonts w:ascii="Helvetica Bold" w:eastAsia="Times New Roman" w:hAnsi="Helvetica Bold" w:cs="Times New Roman"/>
          <w:caps/>
          <w:color w:val="000000"/>
          <w:kern w:val="36"/>
          <w:sz w:val="27"/>
          <w:szCs w:val="27"/>
          <w:lang w:eastAsia="ru-RU"/>
        </w:rPr>
      </w:pPr>
      <w:r w:rsidRPr="00C352C3">
        <w:rPr>
          <w:rFonts w:ascii="Helvetica Bold" w:eastAsia="Times New Roman" w:hAnsi="Helvetica Bold" w:cs="Times New Roman"/>
          <w:caps/>
          <w:color w:val="000000"/>
          <w:kern w:val="36"/>
          <w:sz w:val="27"/>
          <w:szCs w:val="27"/>
          <w:lang w:eastAsia="ru-RU"/>
        </w:rPr>
        <w:t>ЦЕНЫ НА ДОПОЛНИТЕЛЬНО</w:t>
      </w:r>
      <w:bookmarkStart w:id="0" w:name="_GoBack"/>
      <w:bookmarkEnd w:id="0"/>
      <w:r w:rsidRPr="00C352C3">
        <w:rPr>
          <w:rFonts w:ascii="Helvetica Bold" w:eastAsia="Times New Roman" w:hAnsi="Helvetica Bold" w:cs="Times New Roman"/>
          <w:caps/>
          <w:color w:val="000000"/>
          <w:kern w:val="36"/>
          <w:sz w:val="27"/>
          <w:szCs w:val="27"/>
          <w:lang w:eastAsia="ru-RU"/>
        </w:rPr>
        <w:t>Е ЛЕЧЕНИЕ</w:t>
      </w:r>
    </w:p>
    <w:tbl>
      <w:tblPr>
        <w:tblW w:w="85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352"/>
        <w:gridCol w:w="1738"/>
      </w:tblGrid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Длительность </w:t>
            </w: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br/>
              <w:t>(в мин.)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Цена 1 сеанс</w:t>
            </w: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МЕДИЦИНСКАЯ ЧАСТЬ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Первичный осмотр терапевта (педиатра) с назначением обследования и лечения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Повторный осмотр терапевта /педиатра/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Консультативный прием узких специалистов : (окулист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,Л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ОР-врач,неврапотолог,психотерапевт,гастроэнтеролог,диетолог, физиотерапевт,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иглорефлексотерапевт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, мануальный терапевт)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Повторный осмотр «узких специалистов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Прием врача-гинеколога /первичный/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Повторный осмотр  врача-гинеколога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Прием врача-уролога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Повторный осмотр  врача-уролога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простаты без мазка сока предстательной железы, уретры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Медикаментозное лечение (стоимость мед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репарата, мед. услуги, мед. средства)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Исходя из стоимости каждой услуги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Консультация специалиста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другого лечебного  учреждении: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-врач высшей категории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-кандидат медицинских наук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-доктор медицинских наук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час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час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Прохождение медицинского осмотра об отсутствии противопоказаний для оздоровления в санаторном комплексе (осмотр терапевта)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Прохождение медицинского осмотра для заполнения санаторно-курортной карты (осмотр терапевта, общий анализ крови (развернутый), общий анализ мочи, ЭКГ, спирография, сахар крови, для женщин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-о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смотр с мазками гинеколога, для мужчин -осмотр уролога, назначение лечения)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Мужчин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женщин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Иглорефлексотерапия, 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Мануальная терапия, 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ФИЗИОТЕРАПЕВТИЧЕСКИЕ ПРОЦЕДУРЫ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СМВ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СМТ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УВЧ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Ультразвук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Лекарственный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фонофорез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Д’Арсонваль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Электрофорез с лекарственным препаратом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КУФ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Диадинамотерапия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Индуктотерапия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Лазеротерапия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Магнитолазеротерапия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Интерферентная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терапия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Флуктооризация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Миоэлектростимуляция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right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Трансцеребральная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электроанальгезия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Лечение на аппарате «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Церагем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Электросон 1 сеанс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Прессотерапия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лимфодренаж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ЛЕЧЕБНЫЕ ПРОЦЕДУРЫ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Инъекция подкожная в/мышечная (шприц + процедура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)б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ез лекарственного препарата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Инъекция  в/в инъекция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(шприц + процедура) без лекарственного препарата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В/в вливания капельные введение лекарств  (без учета стоимости лекарственных препаратов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Перевязка малая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Перевязка большая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Банки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Очистительная клизма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Микроклизма (без препарата)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Гидроколонотерапия (процедура,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спекула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) без лекарственного препарата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Взятие мазка из уха, горла, носа (одна анатомическая зона)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Введение лекарственных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торунд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  в ухо, нос 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 одной стороны)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Удаление серной пробки с одной стороны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Обработка небных миндалин и задней стенки глотки лекарственным  препаратом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Промывание лакун миндалин (инструментальное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шприц)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Удаление инородного тела (нос, ротоглотки, ухо)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Пневмомассаж  барабанных перепонок (1 сторона)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Туалет уха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Промывание носоглотки методом перемещения (кукушка)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Офтальмоскопия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Подбор очков простых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Подбор очков астигматических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Измерение внутриглазного давления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предстательной железы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Аппаратное лечение предстательной железы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Мануальная терапия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Урогенитальный мазок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Санация влагалища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Кольпоскопия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Введение внутриматочной спирали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Извлечение внутриматочной спирали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Извлечение инородного тела из влагалища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Вагинальные тампоны с комплексом лекарственных средств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Медикаментозная внутривлагалищная терапия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200.00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Тампоны лечебные с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нафтоланом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Тампоны лечебные с грязью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Гинекологический  массаж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ИНГАЛЯЦИИ, ИНСТАЛЯЦИИ, БЮВЕТ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Соляные ингаляции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Ингаляции с травами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Ингаляция  медикаментозная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Небулайзерная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ингаляция (без стоимости лекарственного препарата)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Вливание лекарственных веществ в гортань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Вода с эхинацеей (1 прием)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 мл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ВОДОЛЕЧЕНИЕ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Ванна пузырьковая (жемчужная) с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бишофитом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Ванна пузырьковая (жемчужная)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йодобромная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Ванна пузырьковая (жемчужная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)с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экстрактом хвои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Ванна пузырьковая (жемчужная) без стоимости лекарственного препарата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Пароуглекислая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 ванна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Ванна  скипидарная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-белая эмульсия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-желтая эмульсия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Ванна сероводородная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Ванна вихревая для верхних или нижних конечностей, без стоимости лекарственного препарата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Душ Шарко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Душ (дождевой, восходящий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циркулярный)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Подводный ду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ш-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массаж (ручной)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Душ Виши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МАССАЖ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  волосистой части головы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шейно-воротниковой зоны -1,5 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грудной клетки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верхней конечности -1,5 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Массаж верхней конечности,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надплечья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и области лопатки  -2 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Массаж плечевого сустава/верхней трети плеча, области плечевого сустава и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надплечья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одноименной руки -1ед.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Массаж локтевого сустава /верхней трети предплечья, области локтевого сустава и нижней трети плеча -1ед.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лучезапястного сустава/проксимального отдела кисти, области лучезапястного сустава и предплечья/ -1ед.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кисти и предплечья-1 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тазобедренного сустава /верхней трети бедра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области тазобедренного сустава и ягодичной области одноименной стороны/-1,5ед.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верхней трети голени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области коленного сустава и нижней трети бедра-1,5ед.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 мин.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спины (от V11 шейного до 1 поясничного позвонка)-3ед.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Массаж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пояснично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кресцовой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Массаж  позвоночника от 1 шейного до V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кресцового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 позвонка)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общий взрослые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1час.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общий дети от 3-х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общий дети от 3-х лет до 8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общий дети от 8 лет до 14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Массаж живота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Светотепловой бесконтактный массаж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40мин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ПЕЛЛОИДОТЕРАПИЯ</w:t>
            </w: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(грязелечение)-1 анатомическая зона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Верхняя конечность (предплечье, плечевой сустав, лопатка)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Кисть, предплечье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Предплечье и плечо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Шея (1-Y11 шейные позвонки)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Грудная клетка (передняя поверхность, спина от 7 шейного позвонка до 1 поясничного)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Воротниковая зона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Пояснично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кресцовый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Грудной и поясничный отдел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Тазобедренный сустав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Грязевые «трусы» (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пояснично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ресцовая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область, 2 тазобедренных сустава с захватом ягодиц, надлобковая область, верхняя часть бедра)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Нижняя конечность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Общая грязь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Ректальные грязевые тампоны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Вагинальные грязевые тампоны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 мин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ДИАГНОСТИЧЕСКИЕ ИССЛЕДОВАНИЯ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Лабораторные исследования: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-общий анализ крови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-общий анализ мочи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ретикулоциты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Функциональные пробы мочи: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-по Нечипоренко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-по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Зимницкому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-на ацетон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-глюкоза мочи в суточной порции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-желчные пигменты в моче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Биохимические исследования крови: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Печеночный комплекс: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-глюкоза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-билирубин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-холестерин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-ἀ-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липопротеин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олест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-триглицериды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-АЛТ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-АСТ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-тимоловая проба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-ý-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глутамилтрансфераза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-щелочная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фосфотаза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-общий белок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-протромбин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Липидный комплекс: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-холестерин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-ἀ-холестерин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-триглицериды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-мочевая кислота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-тимоловая проба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Нефрологический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комплекс: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-мочевая кислота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-мочевина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Функция поджелудочной железы: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глюкозо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олерант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. Тест (сахарная кривая)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 ἀ-амилаза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-диастаза (моча)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Тесты свертывания крови: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-общий анализ крови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протромбиновый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индекс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-фибриноген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-свертываемость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Ревмокомплекс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-фибриноген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ревмофактор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стрептолизин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-СРБ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-тимоловая проба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-общий белок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Сывороточное железо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Проба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Реберга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Сердечно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осудистая система:         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-глюкоза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-АСТ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-АЛТ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-тесты на свертываемость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-липидный комплекс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-СРБ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Общий анализ мокроты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-мокроты на БК и флору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-мазок на атипичные клетки (АК)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-мазок на флору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Сок простаты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Анализ спермы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Вагинальный мазок на АК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Хеликобактер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Паразитологические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исследования: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коптограмма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(5 показателей)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-кал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я</w:t>
            </w:r>
            <w:proofErr w:type="gram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/глист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-кал на простейшие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-соскоб на энтеробиоз (3-х кратное)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-тест на хламидии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-исследования на грибы (кожа, волосы, ногти)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ФУНКЦИОНАЛЬНАЯ ДИАГНОСТИКА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Интегральная реография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Реографии: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-лобная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-затылочная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Реовазографии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-плечо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-предплечье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-кисть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-бедро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-голень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-стопа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ЭКГ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lastRenderedPageBreak/>
              <w:t>Спирограмма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Велоэргометрия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Холтеровское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мониторирование</w:t>
            </w:r>
            <w:proofErr w:type="spellEnd"/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 (1 сутки):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-ЭКГ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-А/Д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УЛЬТРАЗВУКОВОЕ ОБСЛЕДОВАНИЕ</w:t>
            </w:r>
          </w:p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-щитовидной железы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-печень, поджелудочная железа, селезенка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-почки, мочевой пузырь, органы малого таза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900,00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-сердца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-сосудистой системы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-молочных желез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352C3" w:rsidRPr="00C352C3" w:rsidTr="00C352C3">
        <w:tc>
          <w:tcPr>
            <w:tcW w:w="544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-органы малого таза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52C3" w:rsidRPr="00C352C3" w:rsidRDefault="00C352C3" w:rsidP="00C352C3">
            <w:pPr>
              <w:spacing w:after="150" w:line="240" w:lineRule="auto"/>
              <w:jc w:val="center"/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</w:pPr>
            <w:r w:rsidRPr="00C352C3">
              <w:rPr>
                <w:rFonts w:ascii="Helvetica Light" w:eastAsia="Times New Roman" w:hAnsi="Helvetica Light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</w:tbl>
    <w:p w:rsidR="00C352C3" w:rsidRPr="00C352C3" w:rsidRDefault="00C352C3">
      <w:pPr>
        <w:rPr>
          <w:sz w:val="18"/>
          <w:szCs w:val="18"/>
        </w:rPr>
      </w:pPr>
    </w:p>
    <w:sectPr w:rsidR="00C352C3" w:rsidRPr="00C352C3" w:rsidSect="00C352C3">
      <w:pgSz w:w="11906" w:h="16838"/>
      <w:pgMar w:top="1134" w:right="609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Bold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C3"/>
    <w:rsid w:val="0043527A"/>
    <w:rsid w:val="00C352C3"/>
    <w:rsid w:val="00F0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2C3"/>
  </w:style>
  <w:style w:type="character" w:customStyle="1" w:styleId="10">
    <w:name w:val="Заголовок 1 Знак"/>
    <w:basedOn w:val="a0"/>
    <w:link w:val="1"/>
    <w:uiPriority w:val="9"/>
    <w:rsid w:val="00C35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2C3"/>
  </w:style>
  <w:style w:type="character" w:customStyle="1" w:styleId="10">
    <w:name w:val="Заголовок 1 Знак"/>
    <w:basedOn w:val="a0"/>
    <w:link w:val="1"/>
    <w:uiPriority w:val="9"/>
    <w:rsid w:val="00C35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2017-05-30T15:07:00Z</dcterms:created>
  <dcterms:modified xsi:type="dcterms:W3CDTF">2017-05-30T15:10:00Z</dcterms:modified>
</cp:coreProperties>
</file>